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15B1" w14:textId="77777777" w:rsidR="004F3BC1" w:rsidRPr="00244184" w:rsidRDefault="0088542D">
      <w:pPr>
        <w:spacing w:before="58"/>
        <w:ind w:right="115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ED972E6">
          <v:shape id="docshape1" o:spid="_x0000_s1031" alt="" style="position:absolute;left:0;text-align:left;margin-left:14.15pt;margin-top:19.85pt;width:566pt;height:.1pt;z-index:-15728640;mso-wrap-edited:f;mso-width-percent:0;mso-height-percent:0;mso-wrap-distance-left:0;mso-wrap-distance-right:0;mso-position-horizontal-relative:page;mso-width-percent:0;mso-height-percent:0" coordsize="11320,1270" path="m,l11320,e" filled="f" strokecolor="#fdc00c" strokeweight=".99833mm">
            <v:path arrowok="t" o:connecttype="custom" o:connectlocs="0,0;7188200,0" o:connectangles="0,0"/>
            <w10:wrap type="topAndBottom" anchorx="page"/>
          </v:shape>
        </w:pict>
      </w:r>
      <w:r w:rsidR="00AE7FC7" w:rsidRPr="00244184">
        <w:rPr>
          <w:rFonts w:ascii="Futura Std Medium" w:hAnsi="Futura Std Medium"/>
          <w:b/>
          <w:sz w:val="24"/>
        </w:rPr>
        <w:t>VOCI DI CAPITOLATO</w:t>
      </w:r>
    </w:p>
    <w:p w14:paraId="31FCF228" w14:textId="41D56548" w:rsidR="004F3BC1" w:rsidRPr="00244184" w:rsidRDefault="00567B04">
      <w:pPr>
        <w:pStyle w:val="Titolo"/>
        <w:tabs>
          <w:tab w:val="left" w:pos="11422"/>
        </w:tabs>
        <w:rPr>
          <w:rFonts w:ascii="Futura Std Medium" w:hAnsi="Futura Std Medium" w:cs="Arial"/>
          <w:b/>
          <w:bCs/>
        </w:rPr>
      </w:pPr>
      <w:r w:rsidRPr="00244184">
        <w:rPr>
          <w:rFonts w:ascii="Futura Std Medium" w:hAnsi="Futura Std Medium" w:cs="Arial"/>
          <w:b/>
          <w:bCs/>
          <w:shd w:val="clear" w:color="auto" w:fill="DFDFDF"/>
        </w:rPr>
        <w:t>BI FLEX SYSTEM</w:t>
      </w:r>
      <w:r w:rsidR="00AE7FC7" w:rsidRPr="00244184">
        <w:rPr>
          <w:rFonts w:ascii="Futura Std Medium" w:hAnsi="Futura Std Medium" w:cs="Arial"/>
          <w:b/>
          <w:bCs/>
          <w:color w:val="000000"/>
          <w:shd w:val="clear" w:color="auto" w:fill="DFDFDF"/>
        </w:rPr>
        <w:tab/>
      </w:r>
    </w:p>
    <w:p w14:paraId="5535B9DC" w14:textId="77777777" w:rsidR="00244184" w:rsidRPr="00244184" w:rsidRDefault="00244184" w:rsidP="00244184">
      <w:pPr>
        <w:pStyle w:val="Corpotesto"/>
        <w:ind w:left="142" w:right="218"/>
        <w:rPr>
          <w:rFonts w:ascii="Futura Std Light" w:hAnsi="Futura Std Light"/>
          <w:sz w:val="20"/>
          <w:szCs w:val="20"/>
        </w:rPr>
      </w:pPr>
    </w:p>
    <w:p w14:paraId="4FE2AD9D" w14:textId="7DDAFD56" w:rsidR="004F3BC1" w:rsidRPr="00244184" w:rsidRDefault="00AE7FC7" w:rsidP="00244184">
      <w:pPr>
        <w:pStyle w:val="Corpotesto"/>
        <w:ind w:left="142" w:right="218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Fornitura e posa di nastro </w:t>
      </w:r>
      <w:proofErr w:type="spellStart"/>
      <w:r w:rsidRPr="00244184">
        <w:rPr>
          <w:rFonts w:ascii="Futura Std Light" w:hAnsi="Futura Std Light"/>
          <w:sz w:val="20"/>
          <w:szCs w:val="20"/>
        </w:rPr>
        <w:t>terpolimero</w:t>
      </w:r>
      <w:proofErr w:type="spellEnd"/>
      <w:r w:rsidRPr="00244184">
        <w:rPr>
          <w:rFonts w:ascii="Futura Std Light" w:hAnsi="Futura Std Light"/>
          <w:sz w:val="20"/>
          <w:szCs w:val="20"/>
        </w:rPr>
        <w:t xml:space="preserve"> elastomerico impermeabile abbinato ad un adesivo epossidico bicomponente per il trattamento dei giunti e delle fessure.</w:t>
      </w:r>
    </w:p>
    <w:p w14:paraId="462B4C02" w14:textId="3A06FBF3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Il sistema dovrà avere spessore minimo di 1 mm in funzione del tipo di applicazione scelta.</w:t>
      </w:r>
    </w:p>
    <w:p w14:paraId="060FB8C1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2F774B" w14:textId="77777777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Il prodotto dovrà essere impiegato per:</w:t>
      </w:r>
    </w:p>
    <w:p w14:paraId="4C002E0B" w14:textId="77777777" w:rsidR="004F3BC1" w:rsidRPr="00244184" w:rsidRDefault="00AE7FC7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Sigillatura impermeabile di giunti e fessure</w:t>
      </w:r>
    </w:p>
    <w:p w14:paraId="3DF345DF" w14:textId="77777777" w:rsidR="004F3BC1" w:rsidRPr="00244184" w:rsidRDefault="00AE7FC7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Sigillatura di riprese di getto</w:t>
      </w:r>
    </w:p>
    <w:p w14:paraId="03812CC2" w14:textId="77777777" w:rsidR="00567B04" w:rsidRDefault="00AE7FC7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Collegamento di superfici attigue di giunti, di strutture in genere o elementi </w:t>
      </w:r>
      <w:r w:rsidR="00567B04" w:rsidRPr="00244184">
        <w:rPr>
          <w:rFonts w:ascii="Futura Std Light" w:hAnsi="Futura Std Light"/>
          <w:sz w:val="20"/>
          <w:szCs w:val="20"/>
        </w:rPr>
        <w:t>p</w:t>
      </w:r>
      <w:r w:rsidRPr="00244184">
        <w:rPr>
          <w:rFonts w:ascii="Futura Std Light" w:hAnsi="Futura Std Light"/>
          <w:sz w:val="20"/>
          <w:szCs w:val="20"/>
        </w:rPr>
        <w:t>refabbricati</w:t>
      </w:r>
    </w:p>
    <w:p w14:paraId="2A93654F" w14:textId="504C7FEC" w:rsidR="003553ED" w:rsidRPr="00244184" w:rsidRDefault="003553ED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  <w:r w:rsidRPr="003553ED">
        <w:rPr>
          <w:rFonts w:ascii="Futura Std Light" w:hAnsi="Futura Std Light"/>
          <w:sz w:val="20"/>
          <w:szCs w:val="20"/>
        </w:rPr>
        <w:t>Sigillatura di elementi discontinui per la tenuta all'acqua e/o all'aria</w:t>
      </w:r>
    </w:p>
    <w:p w14:paraId="037C6CC8" w14:textId="77777777" w:rsidR="00D8369B" w:rsidRDefault="00D8369B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</w:p>
    <w:p w14:paraId="38CC48BD" w14:textId="0550AFFF" w:rsidR="004F3BC1" w:rsidRPr="00244184" w:rsidRDefault="00AE7FC7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A688494" w14:textId="44987115" w:rsidR="005F51DD" w:rsidRDefault="005F51DD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</w:p>
    <w:p w14:paraId="27370893" w14:textId="77777777" w:rsidR="00D8369B" w:rsidRPr="00244184" w:rsidRDefault="00D8369B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</w:p>
    <w:p w14:paraId="7BA308F3" w14:textId="0916782A" w:rsidR="005F51DD" w:rsidRPr="00D8369B" w:rsidRDefault="005F51DD" w:rsidP="00244184">
      <w:pPr>
        <w:pStyle w:val="Corpotesto"/>
        <w:ind w:left="142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  <w:r w:rsidR="0088542D">
        <w:rPr>
          <w:rFonts w:ascii="Futura Std Medium" w:hAnsi="Futura Std Medium"/>
          <w:b/>
          <w:bCs/>
          <w:sz w:val="20"/>
          <w:szCs w:val="20"/>
        </w:rPr>
        <w:t xml:space="preserve"> BI FLEX spessore 0,5 mm - Spinta positiva</w:t>
      </w:r>
    </w:p>
    <w:p w14:paraId="389B522E" w14:textId="77777777" w:rsidR="005F51DD" w:rsidRPr="00244184" w:rsidRDefault="005F51D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7C5C3F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Resistenza al peeling da calcestruzzo (ASTM D 903 – 180°):</w:t>
      </w:r>
      <w:r w:rsidRPr="00244184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0</w:t>
      </w:r>
      <w:r w:rsidRPr="00244184">
        <w:rPr>
          <w:rFonts w:ascii="Futura Std Light" w:hAnsi="Futura Std Light"/>
          <w:iCs/>
          <w:sz w:val="20"/>
          <w:szCs w:val="20"/>
        </w:rPr>
        <w:t>,5 kN/m</w:t>
      </w:r>
    </w:p>
    <w:p w14:paraId="29EBD765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 xml:space="preserve">Tenuta all'acqua spinta positiva su giunto aperto (Metodo </w:t>
      </w:r>
      <w:proofErr w:type="spellStart"/>
      <w:r w:rsidRPr="00D8369B">
        <w:rPr>
          <w:rFonts w:ascii="Futura Std Medium" w:hAnsi="Futura Std Medium"/>
          <w:b/>
          <w:bCs/>
          <w:sz w:val="20"/>
          <w:szCs w:val="20"/>
        </w:rPr>
        <w:t>int</w:t>
      </w:r>
      <w:proofErr w:type="spellEnd"/>
      <w:r w:rsidRPr="00D8369B">
        <w:rPr>
          <w:rFonts w:ascii="Futura Std Medium" w:hAnsi="Futura Std Medium"/>
          <w:b/>
          <w:bCs/>
          <w:sz w:val="20"/>
          <w:szCs w:val="20"/>
        </w:rPr>
        <w:t>):</w:t>
      </w:r>
      <w:r w:rsidRPr="00244184">
        <w:rPr>
          <w:rFonts w:ascii="Futura Std Light" w:hAnsi="Futura Std Light"/>
          <w:iCs/>
          <w:sz w:val="20"/>
          <w:szCs w:val="20"/>
        </w:rPr>
        <w:t xml:space="preserve"> 2 cm: </w:t>
      </w:r>
      <w:r>
        <w:rPr>
          <w:rFonts w:ascii="Futura Std Light" w:hAnsi="Futura Std Light"/>
          <w:iCs/>
          <w:sz w:val="20"/>
          <w:szCs w:val="20"/>
        </w:rPr>
        <w:t>1,5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57B316DB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negativa su giunto aperto: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-</w:t>
      </w:r>
    </w:p>
    <w:p w14:paraId="0C80AF3F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Adesione al calcestruzzo umido (UNI EN 13578):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sz w:val="20"/>
          <w:szCs w:val="20"/>
        </w:rPr>
        <w:t>&gt; 2,0 N/mm²</w:t>
      </w:r>
    </w:p>
    <w:p w14:paraId="3FCFB5A4" w14:textId="77777777" w:rsidR="0088542D" w:rsidRDefault="0088542D" w:rsidP="008854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21E232" w14:textId="0904162A" w:rsidR="005F51DD" w:rsidRDefault="005F51D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E76B24" w14:textId="73052EAC" w:rsidR="0088542D" w:rsidRPr="00D8369B" w:rsidRDefault="0088542D" w:rsidP="0088542D">
      <w:pPr>
        <w:pStyle w:val="Corpotesto"/>
        <w:ind w:left="142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 xml:space="preserve">BI FLEX </w:t>
      </w:r>
      <w:r>
        <w:rPr>
          <w:rFonts w:ascii="Futura Std Medium" w:hAnsi="Futura Std Medium"/>
          <w:b/>
          <w:bCs/>
          <w:sz w:val="20"/>
          <w:szCs w:val="20"/>
        </w:rPr>
        <w:t xml:space="preserve">spessore </w:t>
      </w:r>
      <w:r>
        <w:rPr>
          <w:rFonts w:ascii="Futura Std Medium" w:hAnsi="Futura Std Medium"/>
          <w:b/>
          <w:bCs/>
          <w:sz w:val="20"/>
          <w:szCs w:val="20"/>
        </w:rPr>
        <w:t xml:space="preserve">1 </w:t>
      </w:r>
      <w:r>
        <w:rPr>
          <w:rFonts w:ascii="Futura Std Medium" w:hAnsi="Futura Std Medium"/>
          <w:b/>
          <w:bCs/>
          <w:sz w:val="20"/>
          <w:szCs w:val="20"/>
        </w:rPr>
        <w:t>mm</w:t>
      </w:r>
      <w:r>
        <w:rPr>
          <w:rFonts w:ascii="Futura Std Medium" w:hAnsi="Futura Std Medium"/>
          <w:b/>
          <w:bCs/>
          <w:sz w:val="20"/>
          <w:szCs w:val="20"/>
        </w:rPr>
        <w:t xml:space="preserve"> - Spinta positiva/negativa</w:t>
      </w:r>
    </w:p>
    <w:p w14:paraId="51C3C0E9" w14:textId="77777777" w:rsidR="0088542D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7DCFED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Resistenza al peeling da calcestruzzo (ASTM D 903 – 180°):</w:t>
      </w:r>
      <w:r w:rsidRPr="00244184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>,5 kN/m</w:t>
      </w:r>
    </w:p>
    <w:p w14:paraId="0A9E682E" w14:textId="015AAA6A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 xml:space="preserve">Tenuta all'acqua spinta positiva su giunto aperto (Metodo </w:t>
      </w:r>
      <w:proofErr w:type="spellStart"/>
      <w:r w:rsidRPr="00D8369B">
        <w:rPr>
          <w:rFonts w:ascii="Futura Std Medium" w:hAnsi="Futura Std Medium"/>
          <w:b/>
          <w:bCs/>
          <w:sz w:val="20"/>
          <w:szCs w:val="20"/>
        </w:rPr>
        <w:t>int</w:t>
      </w:r>
      <w:proofErr w:type="spellEnd"/>
      <w:r w:rsidRPr="00D8369B">
        <w:rPr>
          <w:rFonts w:ascii="Futura Std Medium" w:hAnsi="Futura Std Medium"/>
          <w:b/>
          <w:bCs/>
          <w:sz w:val="20"/>
          <w:szCs w:val="20"/>
        </w:rPr>
        <w:t>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3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3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7A0F5F36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negativa su giunto aperto: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1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0,5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3AC484CB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Adesione al calcestruzzo umido (UNI EN 13578):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sz w:val="20"/>
          <w:szCs w:val="20"/>
        </w:rPr>
        <w:t>&gt; 2,0 N/mm²</w:t>
      </w:r>
    </w:p>
    <w:p w14:paraId="0DC64F66" w14:textId="77777777" w:rsidR="0088542D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BDA5F3" w14:textId="77777777" w:rsidR="0088542D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A1C8ED" w14:textId="61F2801D" w:rsidR="0088542D" w:rsidRDefault="0088542D" w:rsidP="0088542D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  <w:r>
        <w:rPr>
          <w:rFonts w:ascii="Futura Std Medium" w:hAnsi="Futura Std Medium"/>
          <w:b/>
          <w:bCs/>
          <w:sz w:val="20"/>
          <w:szCs w:val="20"/>
        </w:rPr>
        <w:t xml:space="preserve"> BI FLEX spessore 1</w:t>
      </w:r>
      <w:r>
        <w:rPr>
          <w:rFonts w:ascii="Futura Std Medium" w:hAnsi="Futura Std Medium"/>
          <w:b/>
          <w:bCs/>
          <w:sz w:val="20"/>
          <w:szCs w:val="20"/>
        </w:rPr>
        <w:t>,5</w:t>
      </w:r>
      <w:r>
        <w:rPr>
          <w:rFonts w:ascii="Futura Std Medium" w:hAnsi="Futura Std Medium"/>
          <w:b/>
          <w:bCs/>
          <w:sz w:val="20"/>
          <w:szCs w:val="20"/>
        </w:rPr>
        <w:t xml:space="preserve"> mm - Spinta positiva/negativa</w:t>
      </w:r>
    </w:p>
    <w:p w14:paraId="6F7E8998" w14:textId="77777777" w:rsidR="0088542D" w:rsidRDefault="0088542D" w:rsidP="008854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A5FF58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Resistenza al peeling da calcestruzzo (ASTM D 903 – 180°):</w:t>
      </w:r>
      <w:r w:rsidRPr="00244184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>,5 kN/m</w:t>
      </w:r>
    </w:p>
    <w:p w14:paraId="5C41A53D" w14:textId="22ED585D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 xml:space="preserve">Tenuta all'acqua spinta positiva su giunto aperto (Metodo </w:t>
      </w:r>
      <w:proofErr w:type="spellStart"/>
      <w:r w:rsidRPr="00D8369B">
        <w:rPr>
          <w:rFonts w:ascii="Futura Std Medium" w:hAnsi="Futura Std Medium"/>
          <w:b/>
          <w:bCs/>
          <w:sz w:val="20"/>
          <w:szCs w:val="20"/>
        </w:rPr>
        <w:t>int</w:t>
      </w:r>
      <w:proofErr w:type="spellEnd"/>
      <w:r w:rsidRPr="00D8369B">
        <w:rPr>
          <w:rFonts w:ascii="Futura Std Medium" w:hAnsi="Futura Std Medium"/>
          <w:b/>
          <w:bCs/>
          <w:sz w:val="20"/>
          <w:szCs w:val="20"/>
        </w:rPr>
        <w:t>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-</w:t>
      </w:r>
    </w:p>
    <w:p w14:paraId="5D6CFFEE" w14:textId="0FE5ECD1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negativa su giunto aperto:</w:t>
      </w:r>
      <w:r w:rsidRPr="00244184">
        <w:rPr>
          <w:rFonts w:ascii="Futura Std Light" w:hAnsi="Futura Std Light"/>
          <w:iCs/>
          <w:sz w:val="20"/>
          <w:szCs w:val="20"/>
        </w:rPr>
        <w:t xml:space="preserve"> 2 cm: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39A34772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Adesione al calcestruzzo umido (UNI EN 13578):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sz w:val="20"/>
          <w:szCs w:val="20"/>
        </w:rPr>
        <w:t>&gt; 2,0 N/mm²</w:t>
      </w:r>
    </w:p>
    <w:p w14:paraId="47F8AF2A" w14:textId="77777777" w:rsidR="0088542D" w:rsidRDefault="0088542D" w:rsidP="008854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B173976" w14:textId="77777777" w:rsidR="0088542D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91A672" w14:textId="77777777" w:rsidR="0088542D" w:rsidRPr="00244184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CDE9E5" w14:textId="47A9F4D1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così come Bi Flex System </w:t>
      </w:r>
      <w:proofErr w:type="spellStart"/>
      <w:r w:rsidRPr="00244184">
        <w:rPr>
          <w:rFonts w:ascii="Futura Std Light" w:hAnsi="Futura Std Light"/>
          <w:sz w:val="20"/>
          <w:szCs w:val="20"/>
        </w:rPr>
        <w:t>Volteco</w:t>
      </w:r>
      <w:proofErr w:type="spellEnd"/>
      <w:r w:rsidRPr="00244184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6692C7DC" w14:textId="77777777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80A42AD" w14:textId="77777777" w:rsidR="004F3BC1" w:rsidRPr="00244184" w:rsidRDefault="00AE7FC7" w:rsidP="00244184">
      <w:pPr>
        <w:pStyle w:val="Corpotesto"/>
        <w:ind w:left="142" w:right="218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24418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CACB513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AB65A7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67AA02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F1EFC2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3A2333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6552E3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29B5DD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32D29A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C62667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768B30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C693DF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B2386EA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FB7BA1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C280F1" w14:textId="591687BB" w:rsidR="004F3BC1" w:rsidRDefault="0088542D">
      <w:pPr>
        <w:ind w:left="3359"/>
        <w:rPr>
          <w:sz w:val="12"/>
        </w:rPr>
      </w:pPr>
      <w:r>
        <w:pict w14:anchorId="3AD34CF3">
          <v:group id="docshapegroup2" o:spid="_x0000_s1026" alt="" style="position:absolute;left:0;text-align:left;margin-left:15pt;margin-top:-13.45pt;width:110.65pt;height:33.75pt;z-index:15729152;mso-position-horizontal-relative:page" coordorigin="300,-269" coordsize="2213,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alt="" style="position:absolute;left:1017;top:-125;width:1496;height:387">
              <v:imagedata r:id="rId6" o:title=""/>
            </v:shape>
            <v:rect id="docshape4" o:spid="_x0000_s1028" alt="" style="position:absolute;left:300;top:-269;width:675;height:675" fillcolor="#484545" stroked="f"/>
            <v:shape id="docshape5" o:spid="_x0000_s1029" alt="" style="position:absolute;left:401;top:-168;width:472;height:472" coordorigin="401,-167" coordsize="472,472" path="m873,3r-45,l828,49r,210l617,259r,-124l702,135r,-46l702,49r126,l828,3,702,3r,-126l657,-123r,126l657,49r,40l617,89r,-40l657,49r,-46l572,3r,46l572,89r-126,l446,-123r256,l702,-167r-301,l401,-123r,212l401,135r171,l572,259r,46l873,305r,-46l873,259r,-210l873,48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alt="" style="position:absolute;left:300;top:-269;width:2213;height:675;mso-wrap-style:square;v-text-anchor:top" filled="f" stroked="f">
              <v:textbox inset="0,0,0,0">
                <w:txbxContent>
                  <w:p w14:paraId="2FB58933" w14:textId="77777777" w:rsidR="004F3BC1" w:rsidRDefault="004F3BC1">
                    <w:pPr>
                      <w:rPr>
                        <w:sz w:val="14"/>
                      </w:rPr>
                    </w:pPr>
                  </w:p>
                  <w:p w14:paraId="625D3E32" w14:textId="77777777" w:rsidR="004F3BC1" w:rsidRDefault="00AE7FC7">
                    <w:pPr>
                      <w:spacing w:before="96"/>
                      <w:ind w:left="13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AE7FC7">
        <w:rPr>
          <w:sz w:val="12"/>
        </w:rPr>
        <w:t>IT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Voce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di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Capitolato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n.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EY-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EW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CP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0</w:t>
      </w:r>
      <w:r w:rsidR="00690F93">
        <w:rPr>
          <w:sz w:val="12"/>
        </w:rPr>
        <w:t>1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00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W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pacing w:val="-2"/>
          <w:sz w:val="12"/>
        </w:rPr>
        <w:t>0</w:t>
      </w:r>
      <w:r w:rsidR="00690F93">
        <w:rPr>
          <w:spacing w:val="-2"/>
          <w:sz w:val="12"/>
        </w:rPr>
        <w:t>7</w:t>
      </w:r>
      <w:r w:rsidR="00AE7FC7">
        <w:rPr>
          <w:spacing w:val="-2"/>
          <w:sz w:val="12"/>
        </w:rPr>
        <w:t>/2</w:t>
      </w:r>
      <w:r w:rsidR="00690F93">
        <w:rPr>
          <w:spacing w:val="-2"/>
          <w:sz w:val="12"/>
        </w:rPr>
        <w:t>3</w:t>
      </w:r>
    </w:p>
    <w:sectPr w:rsidR="004F3BC1">
      <w:type w:val="continuous"/>
      <w:pgSz w:w="11900" w:h="16840"/>
      <w:pgMar w:top="3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B63B2"/>
    <w:multiLevelType w:val="hybridMultilevel"/>
    <w:tmpl w:val="D82E15DE"/>
    <w:lvl w:ilvl="0" w:tplc="4BEE7C38">
      <w:numFmt w:val="bullet"/>
      <w:lvlText w:val="•"/>
      <w:lvlJc w:val="left"/>
      <w:pPr>
        <w:ind w:left="159" w:hanging="117"/>
      </w:pPr>
      <w:rPr>
        <w:rFonts w:ascii="Arial" w:eastAsia="Arial" w:hAnsi="Arial" w:cs="Arial" w:hint="default"/>
        <w:b w:val="0"/>
        <w:bCs w:val="0"/>
        <w:i w:val="0"/>
        <w:iCs w:val="0"/>
        <w:w w:val="114"/>
        <w:sz w:val="18"/>
        <w:szCs w:val="18"/>
        <w:lang w:val="it-IT" w:eastAsia="en-US" w:bidi="ar-SA"/>
      </w:rPr>
    </w:lvl>
    <w:lvl w:ilvl="1" w:tplc="F82A26E6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C9BCBDB0">
      <w:numFmt w:val="bullet"/>
      <w:lvlText w:val="•"/>
      <w:lvlJc w:val="left"/>
      <w:pPr>
        <w:ind w:left="2436" w:hanging="117"/>
      </w:pPr>
      <w:rPr>
        <w:rFonts w:hint="default"/>
        <w:lang w:val="it-IT" w:eastAsia="en-US" w:bidi="ar-SA"/>
      </w:rPr>
    </w:lvl>
    <w:lvl w:ilvl="3" w:tplc="91781966">
      <w:numFmt w:val="bullet"/>
      <w:lvlText w:val="•"/>
      <w:lvlJc w:val="left"/>
      <w:pPr>
        <w:ind w:left="3574" w:hanging="117"/>
      </w:pPr>
      <w:rPr>
        <w:rFonts w:hint="default"/>
        <w:lang w:val="it-IT" w:eastAsia="en-US" w:bidi="ar-SA"/>
      </w:rPr>
    </w:lvl>
    <w:lvl w:ilvl="4" w:tplc="E5E879A2">
      <w:numFmt w:val="bullet"/>
      <w:lvlText w:val="•"/>
      <w:lvlJc w:val="left"/>
      <w:pPr>
        <w:ind w:left="4712" w:hanging="117"/>
      </w:pPr>
      <w:rPr>
        <w:rFonts w:hint="default"/>
        <w:lang w:val="it-IT" w:eastAsia="en-US" w:bidi="ar-SA"/>
      </w:rPr>
    </w:lvl>
    <w:lvl w:ilvl="5" w:tplc="9B3015CC">
      <w:numFmt w:val="bullet"/>
      <w:lvlText w:val="•"/>
      <w:lvlJc w:val="left"/>
      <w:pPr>
        <w:ind w:left="5850" w:hanging="117"/>
      </w:pPr>
      <w:rPr>
        <w:rFonts w:hint="default"/>
        <w:lang w:val="it-IT" w:eastAsia="en-US" w:bidi="ar-SA"/>
      </w:rPr>
    </w:lvl>
    <w:lvl w:ilvl="6" w:tplc="9C5AAD8A">
      <w:numFmt w:val="bullet"/>
      <w:lvlText w:val="•"/>
      <w:lvlJc w:val="left"/>
      <w:pPr>
        <w:ind w:left="6988" w:hanging="117"/>
      </w:pPr>
      <w:rPr>
        <w:rFonts w:hint="default"/>
        <w:lang w:val="it-IT" w:eastAsia="en-US" w:bidi="ar-SA"/>
      </w:rPr>
    </w:lvl>
    <w:lvl w:ilvl="7" w:tplc="1B4C940E">
      <w:numFmt w:val="bullet"/>
      <w:lvlText w:val="•"/>
      <w:lvlJc w:val="left"/>
      <w:pPr>
        <w:ind w:left="8126" w:hanging="117"/>
      </w:pPr>
      <w:rPr>
        <w:rFonts w:hint="default"/>
        <w:lang w:val="it-IT" w:eastAsia="en-US" w:bidi="ar-SA"/>
      </w:rPr>
    </w:lvl>
    <w:lvl w:ilvl="8" w:tplc="6BBA3B90">
      <w:numFmt w:val="bullet"/>
      <w:lvlText w:val="•"/>
      <w:lvlJc w:val="left"/>
      <w:pPr>
        <w:ind w:left="9264" w:hanging="117"/>
      </w:pPr>
      <w:rPr>
        <w:rFonts w:hint="default"/>
        <w:lang w:val="it-IT" w:eastAsia="en-US" w:bidi="ar-SA"/>
      </w:rPr>
    </w:lvl>
  </w:abstractNum>
  <w:num w:numId="1" w16cid:durableId="191438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BC1"/>
    <w:rsid w:val="00237BD5"/>
    <w:rsid w:val="00244184"/>
    <w:rsid w:val="003553ED"/>
    <w:rsid w:val="004F3BC1"/>
    <w:rsid w:val="00567B04"/>
    <w:rsid w:val="005F51DD"/>
    <w:rsid w:val="00690F93"/>
    <w:rsid w:val="0088542D"/>
    <w:rsid w:val="00AE7FC7"/>
    <w:rsid w:val="00C6793E"/>
    <w:rsid w:val="00D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F913FB"/>
  <w15:docId w15:val="{419E800A-6A55-7F4B-9339-965F041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41"/>
      <w:ind w:left="102"/>
    </w:pPr>
    <w:rPr>
      <w:rFonts w:ascii="Lucida Sans" w:eastAsia="Lucida Sans" w:hAnsi="Lucida Sans" w:cs="Lucida Sans"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6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5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2022-02-10T04:08:00Z</dcterms:created>
  <dcterms:modified xsi:type="dcterms:W3CDTF">2023-07-24T13:25:00Z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