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7FCA" w14:textId="77777777" w:rsidR="00DB0A94" w:rsidRPr="00B8723B" w:rsidRDefault="003A065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B4F24A6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60F12" w:rsidRPr="00B8723B">
        <w:rPr>
          <w:rFonts w:ascii="Futura Std Medium" w:hAnsi="Futura Std Medium"/>
          <w:b/>
          <w:sz w:val="24"/>
        </w:rPr>
        <w:t>VOCI</w:t>
      </w:r>
      <w:r w:rsidR="00460F12" w:rsidRPr="00B8723B">
        <w:rPr>
          <w:rFonts w:ascii="Futura Std Medium" w:hAnsi="Futura Std Medium"/>
          <w:b/>
          <w:spacing w:val="16"/>
          <w:sz w:val="24"/>
        </w:rPr>
        <w:t xml:space="preserve"> </w:t>
      </w:r>
      <w:r w:rsidR="00460F12" w:rsidRPr="00B8723B">
        <w:rPr>
          <w:rFonts w:ascii="Futura Std Medium" w:hAnsi="Futura Std Medium"/>
          <w:b/>
          <w:sz w:val="24"/>
        </w:rPr>
        <w:t>DI</w:t>
      </w:r>
      <w:r w:rsidR="00460F12" w:rsidRPr="00B8723B">
        <w:rPr>
          <w:rFonts w:ascii="Futura Std Medium" w:hAnsi="Futura Std Medium"/>
          <w:b/>
          <w:spacing w:val="17"/>
          <w:sz w:val="24"/>
        </w:rPr>
        <w:t xml:space="preserve"> </w:t>
      </w:r>
      <w:r w:rsidR="00460F12" w:rsidRPr="00B8723B">
        <w:rPr>
          <w:rFonts w:ascii="Futura Std Medium" w:hAnsi="Futura Std Medium"/>
          <w:b/>
          <w:sz w:val="24"/>
        </w:rPr>
        <w:t>CAPITOLATO</w:t>
      </w:r>
    </w:p>
    <w:p w14:paraId="79952FA3" w14:textId="77777777" w:rsidR="00DB0A94" w:rsidRPr="00B8723B" w:rsidRDefault="00460F1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B8723B">
        <w:rPr>
          <w:rFonts w:ascii="Futura Std Medium" w:hAnsi="Futura Std Medium"/>
          <w:shd w:val="clear" w:color="auto" w:fill="DFDFDF"/>
        </w:rPr>
        <w:t>FLEXOMIX</w:t>
      </w:r>
      <w:r w:rsidRPr="00B8723B">
        <w:rPr>
          <w:rFonts w:ascii="Futura Std Medium" w:hAnsi="Futura Std Medium"/>
          <w:spacing w:val="46"/>
          <w:shd w:val="clear" w:color="auto" w:fill="DFDFDF"/>
        </w:rPr>
        <w:t xml:space="preserve"> </w:t>
      </w:r>
      <w:r w:rsidRPr="00B8723B">
        <w:rPr>
          <w:rFonts w:ascii="Futura Std Medium" w:hAnsi="Futura Std Medium"/>
          <w:shd w:val="clear" w:color="auto" w:fill="DFDFDF"/>
        </w:rPr>
        <w:t>30</w:t>
      </w:r>
      <w:r w:rsidRPr="00B8723B">
        <w:rPr>
          <w:rFonts w:ascii="Futura Std Medium" w:hAnsi="Futura Std Medium"/>
          <w:shd w:val="clear" w:color="auto" w:fill="DFDFDF"/>
        </w:rPr>
        <w:tab/>
      </w:r>
    </w:p>
    <w:p w14:paraId="41839B2D" w14:textId="77777777" w:rsidR="00B8723B" w:rsidRPr="00B8723B" w:rsidRDefault="00B8723B" w:rsidP="00B8723B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</w:p>
    <w:p w14:paraId="6B517673" w14:textId="4CAEBE7B" w:rsidR="00DB0A94" w:rsidRPr="00B8723B" w:rsidRDefault="00460F12" w:rsidP="00B8723B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Fornitura e posa di </w:t>
      </w:r>
      <w:r w:rsidR="003A0650" w:rsidRPr="003A0650">
        <w:rPr>
          <w:rFonts w:ascii="Futura Std Light" w:hAnsi="Futura Std Light"/>
          <w:sz w:val="20"/>
          <w:szCs w:val="20"/>
        </w:rPr>
        <w:t xml:space="preserve">malta cementizia polimero modificata a basso modulo elastico tixotropica e </w:t>
      </w:r>
      <w:proofErr w:type="spellStart"/>
      <w:r w:rsidR="003A0650" w:rsidRPr="003A0650">
        <w:rPr>
          <w:rFonts w:ascii="Futura Std Light" w:hAnsi="Futura Std Light"/>
          <w:sz w:val="20"/>
          <w:szCs w:val="20"/>
        </w:rPr>
        <w:t>fibrorinforzata</w:t>
      </w:r>
      <w:proofErr w:type="spellEnd"/>
      <w:r w:rsidR="003A0650" w:rsidRPr="003A0650">
        <w:rPr>
          <w:rFonts w:ascii="Futura Std Light" w:hAnsi="Futura Std Light"/>
          <w:sz w:val="20"/>
          <w:szCs w:val="20"/>
        </w:rPr>
        <w:t xml:space="preserve"> che consente in un'unica soluzione il ripristino volumetrico e la finitura superficiale del calcestruzzo o di intonaci</w:t>
      </w:r>
      <w:r w:rsidRPr="00B8723B">
        <w:rPr>
          <w:rFonts w:ascii="Futura Std Light" w:hAnsi="Futura Std Light"/>
          <w:sz w:val="20"/>
          <w:szCs w:val="20"/>
        </w:rPr>
        <w:t xml:space="preserve"> applicata in strati non superiori a 2 cm in funzione del tipo di utilizzo.</w:t>
      </w:r>
    </w:p>
    <w:p w14:paraId="2F3A0BE5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E71C3E" w14:textId="541B2D86" w:rsidR="00DB0A94" w:rsidRPr="00B8723B" w:rsidRDefault="00CC7046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Il </w:t>
      </w:r>
      <w:r w:rsidR="00460F12" w:rsidRPr="00B8723B">
        <w:rPr>
          <w:rFonts w:ascii="Futura Std Light" w:hAnsi="Futura Std Light"/>
          <w:sz w:val="20"/>
          <w:szCs w:val="20"/>
        </w:rPr>
        <w:t>prodotto dovrà essere impiegato per:</w:t>
      </w:r>
    </w:p>
    <w:p w14:paraId="1D335E60" w14:textId="77777777" w:rsidR="00DB0A94" w:rsidRPr="00B8723B" w:rsidRDefault="00460F12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Rasature superficiali di travi e pilastri ammalorati</w:t>
      </w:r>
    </w:p>
    <w:p w14:paraId="56B85946" w14:textId="77777777" w:rsidR="00DB0A94" w:rsidRPr="00B8723B" w:rsidRDefault="00460F12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Rifacimento di frontalini di balconi</w:t>
      </w:r>
    </w:p>
    <w:p w14:paraId="7945A872" w14:textId="77777777" w:rsidR="00DB0A94" w:rsidRPr="00B8723B" w:rsidRDefault="00460F12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Recupero dei difetti superficiali del calcestruzzo quali vespai, scheggiature, etc.</w:t>
      </w:r>
    </w:p>
    <w:p w14:paraId="005C0B57" w14:textId="77777777" w:rsidR="00DB0A94" w:rsidRDefault="00460F12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Ripristino dei </w:t>
      </w:r>
      <w:proofErr w:type="spellStart"/>
      <w:r w:rsidRPr="00B8723B">
        <w:rPr>
          <w:rFonts w:ascii="Futura Std Light" w:hAnsi="Futura Std Light"/>
          <w:sz w:val="20"/>
          <w:szCs w:val="20"/>
        </w:rPr>
        <w:t>copriferri</w:t>
      </w:r>
      <w:proofErr w:type="spellEnd"/>
      <w:r w:rsidRPr="00B8723B">
        <w:rPr>
          <w:rFonts w:ascii="Futura Std Light" w:hAnsi="Futura Std Light"/>
          <w:sz w:val="20"/>
          <w:szCs w:val="20"/>
        </w:rPr>
        <w:t xml:space="preserve"> ammalorati</w:t>
      </w:r>
    </w:p>
    <w:p w14:paraId="5AA97A78" w14:textId="5DE6556D" w:rsidR="003A0650" w:rsidRPr="00B8723B" w:rsidRDefault="003A0650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proofErr w:type="spellStart"/>
      <w:r w:rsidRPr="003A0650">
        <w:rPr>
          <w:rFonts w:ascii="Futura Std Light" w:hAnsi="Futura Std Light"/>
          <w:sz w:val="20"/>
          <w:szCs w:val="20"/>
        </w:rPr>
        <w:t>Risarcitura</w:t>
      </w:r>
      <w:proofErr w:type="spellEnd"/>
      <w:r w:rsidRPr="003A0650">
        <w:rPr>
          <w:rFonts w:ascii="Futura Std Light" w:hAnsi="Futura Std Light"/>
          <w:sz w:val="20"/>
          <w:szCs w:val="20"/>
        </w:rPr>
        <w:t xml:space="preserve"> di porzioni mancanti di massetti ed intonaci</w:t>
      </w:r>
    </w:p>
    <w:p w14:paraId="662BA7B3" w14:textId="77777777" w:rsidR="00DB0A94" w:rsidRPr="00B8723B" w:rsidRDefault="00460F12" w:rsidP="00B8723B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Rasatura di superfici impermeabilizzate con </w:t>
      </w:r>
      <w:proofErr w:type="spellStart"/>
      <w:r w:rsidRPr="00B8723B">
        <w:rPr>
          <w:rFonts w:ascii="Futura Std Light" w:hAnsi="Futura Std Light"/>
          <w:sz w:val="20"/>
          <w:szCs w:val="20"/>
        </w:rPr>
        <w:t>Plastivo</w:t>
      </w:r>
      <w:proofErr w:type="spellEnd"/>
      <w:r w:rsidRPr="00B8723B">
        <w:rPr>
          <w:rFonts w:ascii="Futura Std Light" w:hAnsi="Futura Std Light"/>
          <w:sz w:val="20"/>
          <w:szCs w:val="20"/>
        </w:rPr>
        <w:t xml:space="preserve"> e/o </w:t>
      </w:r>
      <w:proofErr w:type="spellStart"/>
      <w:r w:rsidRPr="00B8723B">
        <w:rPr>
          <w:rFonts w:ascii="Futura Std Light" w:hAnsi="Futura Std Light"/>
          <w:sz w:val="20"/>
          <w:szCs w:val="20"/>
        </w:rPr>
        <w:t>Aquascud</w:t>
      </w:r>
      <w:proofErr w:type="spellEnd"/>
    </w:p>
    <w:p w14:paraId="33CD667B" w14:textId="77777777" w:rsidR="00DB0A94" w:rsidRPr="00B8723B" w:rsidRDefault="00DB0A94" w:rsidP="00B8723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</w:p>
    <w:p w14:paraId="69E1467C" w14:textId="77777777" w:rsidR="00DB0A94" w:rsidRPr="00B8723B" w:rsidRDefault="00460F12" w:rsidP="00B8723B">
      <w:pPr>
        <w:tabs>
          <w:tab w:val="left" w:pos="278"/>
        </w:tabs>
        <w:ind w:left="142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025A0008" w14:textId="72224A1F" w:rsidR="00DB0A94" w:rsidRPr="00B8723B" w:rsidRDefault="00460F12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Certificazione CE secondo Norma UNI EN 1504-3 - Classe R3</w:t>
      </w:r>
    </w:p>
    <w:p w14:paraId="28826E24" w14:textId="2F7984D7" w:rsidR="008665F5" w:rsidRPr="00B8723B" w:rsidRDefault="008665F5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E9FBE7" w14:textId="77777777" w:rsidR="00CC7046" w:rsidRPr="00B8723B" w:rsidRDefault="00CC7046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6FBBAB" w14:textId="77777777" w:rsidR="008665F5" w:rsidRPr="00B8723B" w:rsidRDefault="008665F5" w:rsidP="00B8723B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637F5B3F" w14:textId="77777777" w:rsidR="008665F5" w:rsidRPr="00B8723B" w:rsidRDefault="008665F5" w:rsidP="00B8723B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27DC6EB5" w14:textId="783279FA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Resistenza a flessione a 28 gg (UNI EN 12190):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 xml:space="preserve">10,4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4E8FE208" w14:textId="5BD3E4CB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Resistenza a compressione a 28 gg (UNI EN 12190):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 xml:space="preserve">43,2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00DF234E" w14:textId="6AC77544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Adesione al calcestruzzo (UNI EN 1542):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 xml:space="preserve">1,62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0B5A0503" w14:textId="257C11C2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Modulo elastico a compressione a 28 gg (UNI EN 13412):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 xml:space="preserve">20 </w:t>
      </w:r>
      <w:proofErr w:type="spellStart"/>
      <w:r w:rsidRPr="00B8723B">
        <w:rPr>
          <w:rFonts w:ascii="Futura Std Light" w:hAnsi="Futura Std Light"/>
          <w:sz w:val="20"/>
          <w:szCs w:val="20"/>
        </w:rPr>
        <w:t>GPa</w:t>
      </w:r>
      <w:proofErr w:type="spellEnd"/>
    </w:p>
    <w:p w14:paraId="177EF4DF" w14:textId="77777777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Resistenza alla carbonatazione (UNI EN 13295):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>requisito soddisfatto</w:t>
      </w:r>
    </w:p>
    <w:p w14:paraId="7C84D780" w14:textId="76394FCF" w:rsidR="008665F5" w:rsidRPr="00B8723B" w:rsidRDefault="008665F5" w:rsidP="00B8723B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Coefficiente di assorbimento capillare (UNI EN 13057):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>0,</w:t>
      </w:r>
      <w:r w:rsidR="00273BC3" w:rsidRPr="00B8723B">
        <w:rPr>
          <w:rFonts w:ascii="Futura Std Light" w:hAnsi="Futura Std Light"/>
          <w:sz w:val="20"/>
          <w:szCs w:val="20"/>
        </w:rPr>
        <w:t>14</w:t>
      </w:r>
      <w:r w:rsidRPr="00B8723B">
        <w:rPr>
          <w:rFonts w:ascii="Futura Std Light" w:hAnsi="Futura Std Light"/>
          <w:sz w:val="20"/>
          <w:szCs w:val="20"/>
        </w:rPr>
        <w:t xml:space="preserve"> kg*m</w:t>
      </w:r>
      <w:r w:rsidRPr="00B8723B">
        <w:rPr>
          <w:rFonts w:ascii="Cambria Math" w:hAnsi="Cambria Math" w:cs="Cambria Math"/>
          <w:sz w:val="20"/>
          <w:szCs w:val="20"/>
        </w:rPr>
        <w:t>⁻</w:t>
      </w:r>
      <w:r w:rsidRPr="00B8723B">
        <w:rPr>
          <w:rFonts w:ascii="Futura Std Light" w:hAnsi="Futura Std Light" w:cs="Arial"/>
          <w:sz w:val="20"/>
          <w:szCs w:val="20"/>
        </w:rPr>
        <w:t>²</w:t>
      </w:r>
      <w:r w:rsidRPr="00B8723B">
        <w:rPr>
          <w:rFonts w:ascii="Futura Std Light" w:hAnsi="Futura Std Light"/>
          <w:sz w:val="20"/>
          <w:szCs w:val="20"/>
        </w:rPr>
        <w:t>*h</w:t>
      </w:r>
      <w:r w:rsidRPr="00B8723B">
        <w:rPr>
          <w:rFonts w:ascii="Cambria Math" w:hAnsi="Cambria Math" w:cs="Cambria Math"/>
          <w:sz w:val="20"/>
          <w:szCs w:val="20"/>
        </w:rPr>
        <w:t>⁻</w:t>
      </w:r>
      <w:r w:rsidRPr="00B8723B">
        <w:rPr>
          <w:rFonts w:ascii="Arial" w:hAnsi="Arial" w:cs="Arial"/>
          <w:sz w:val="20"/>
          <w:szCs w:val="20"/>
        </w:rPr>
        <w:t>⁰</w:t>
      </w:r>
      <w:r w:rsidRPr="00B8723B">
        <w:rPr>
          <w:rFonts w:ascii="Futura Std Light" w:hAnsi="Futura Std Light" w:cs="Arial"/>
          <w:sz w:val="20"/>
          <w:szCs w:val="20"/>
        </w:rPr>
        <w:t>·</w:t>
      </w:r>
      <w:r w:rsidRPr="00B8723B">
        <w:rPr>
          <w:rFonts w:ascii="Arial" w:hAnsi="Arial" w:cs="Arial"/>
          <w:sz w:val="20"/>
          <w:szCs w:val="20"/>
        </w:rPr>
        <w:t>⁵</w:t>
      </w:r>
    </w:p>
    <w:p w14:paraId="0F4C52CF" w14:textId="0D89DC48" w:rsidR="008665F5" w:rsidRPr="00B8723B" w:rsidRDefault="008665F5" w:rsidP="00B8723B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Compatibilità termica Parte 1 (adesione dopo 50 cicli gelo e disgelo) UNI EN 13687-1: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>2,</w:t>
      </w:r>
      <w:r w:rsidR="00273BC3" w:rsidRPr="00B8723B">
        <w:rPr>
          <w:rFonts w:ascii="Futura Std Light" w:hAnsi="Futura Std Light"/>
          <w:sz w:val="20"/>
          <w:szCs w:val="20"/>
        </w:rPr>
        <w:t>41</w:t>
      </w:r>
      <w:r w:rsidRPr="00B8723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7E119075" w14:textId="18B24563" w:rsidR="008665F5" w:rsidRPr="00B8723B" w:rsidRDefault="008665F5" w:rsidP="00B8723B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>Compatibilità termica Parte 2 (adesione dopo 30 cicli temporaleschi) UNI EN 13687-2: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273BC3" w:rsidRPr="00B8723B">
        <w:rPr>
          <w:rFonts w:ascii="Futura Std Light" w:hAnsi="Futura Std Light"/>
          <w:sz w:val="20"/>
          <w:szCs w:val="20"/>
        </w:rPr>
        <w:t xml:space="preserve">2,71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02DFE0BA" w14:textId="073F5C61" w:rsidR="008665F5" w:rsidRPr="00B8723B" w:rsidRDefault="008665F5" w:rsidP="00B8723B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B8723B">
        <w:rPr>
          <w:rFonts w:ascii="Futura Std Medium" w:hAnsi="Futura Std Medium"/>
          <w:b/>
          <w:bCs/>
          <w:sz w:val="20"/>
          <w:szCs w:val="20"/>
        </w:rPr>
        <w:t xml:space="preserve">Compatibilità termica Parte </w:t>
      </w:r>
      <w:r w:rsidR="00CC7046" w:rsidRPr="00B8723B">
        <w:rPr>
          <w:rFonts w:ascii="Futura Std Medium" w:hAnsi="Futura Std Medium"/>
          <w:b/>
          <w:bCs/>
          <w:sz w:val="20"/>
          <w:szCs w:val="20"/>
        </w:rPr>
        <w:t>4</w:t>
      </w:r>
      <w:r w:rsidRPr="00B8723B">
        <w:rPr>
          <w:rFonts w:ascii="Futura Std Medium" w:hAnsi="Futura Std Medium"/>
          <w:b/>
          <w:bCs/>
          <w:sz w:val="20"/>
          <w:szCs w:val="20"/>
        </w:rPr>
        <w:t xml:space="preserve"> (adesione dopo 30 cicli termici a secco) UNI EN 13687-4:</w:t>
      </w:r>
      <w:r w:rsidRPr="00B8723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8723B">
        <w:rPr>
          <w:rFonts w:ascii="Futura Std Light" w:hAnsi="Futura Std Light"/>
          <w:sz w:val="20"/>
          <w:szCs w:val="20"/>
        </w:rPr>
        <w:t>2,</w:t>
      </w:r>
      <w:r w:rsidR="00273BC3" w:rsidRPr="00B8723B">
        <w:rPr>
          <w:rFonts w:ascii="Futura Std Light" w:hAnsi="Futura Std Light"/>
          <w:sz w:val="20"/>
          <w:szCs w:val="20"/>
        </w:rPr>
        <w:t>50</w:t>
      </w:r>
      <w:r w:rsidRPr="00B8723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B8723B">
        <w:rPr>
          <w:rFonts w:ascii="Futura Std Light" w:hAnsi="Futura Std Light"/>
          <w:sz w:val="20"/>
          <w:szCs w:val="20"/>
        </w:rPr>
        <w:t>MPa</w:t>
      </w:r>
      <w:proofErr w:type="spellEnd"/>
    </w:p>
    <w:p w14:paraId="01E2913F" w14:textId="23D18272" w:rsidR="008665F5" w:rsidRPr="00B8723B" w:rsidRDefault="008665F5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861FAA" w14:textId="77777777" w:rsidR="00CC7046" w:rsidRPr="00B8723B" w:rsidRDefault="00CC7046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5F9DF4" w14:textId="77777777" w:rsidR="00DB0A94" w:rsidRPr="00B8723B" w:rsidRDefault="00460F12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B8723B">
        <w:rPr>
          <w:rFonts w:ascii="Futura Std Light" w:hAnsi="Futura Std Light"/>
          <w:sz w:val="20"/>
          <w:szCs w:val="20"/>
        </w:rPr>
        <w:t>Flexomix</w:t>
      </w:r>
      <w:proofErr w:type="spellEnd"/>
      <w:r w:rsidRPr="00B8723B">
        <w:rPr>
          <w:rFonts w:ascii="Futura Std Light" w:hAnsi="Futura Std Light"/>
          <w:sz w:val="20"/>
          <w:szCs w:val="20"/>
        </w:rPr>
        <w:t xml:space="preserve"> 30 </w:t>
      </w:r>
      <w:proofErr w:type="spellStart"/>
      <w:r w:rsidRPr="00B8723B">
        <w:rPr>
          <w:rFonts w:ascii="Futura Std Light" w:hAnsi="Futura Std Light"/>
          <w:sz w:val="20"/>
          <w:szCs w:val="20"/>
        </w:rPr>
        <w:t>Volteco</w:t>
      </w:r>
      <w:proofErr w:type="spellEnd"/>
      <w:r w:rsidRPr="00B8723B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F3B5CED" w14:textId="77777777" w:rsidR="00DB0A94" w:rsidRPr="00B8723B" w:rsidRDefault="00460F12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68CE48" w14:textId="700B65D2" w:rsidR="00DB0A94" w:rsidRPr="00B8723B" w:rsidRDefault="00460F12" w:rsidP="00B8723B">
      <w:pPr>
        <w:pStyle w:val="Corpotesto"/>
        <w:ind w:left="142" w:right="213"/>
        <w:rPr>
          <w:rFonts w:ascii="Futura Std Light" w:hAnsi="Futura Std Light"/>
          <w:sz w:val="20"/>
          <w:szCs w:val="20"/>
        </w:rPr>
      </w:pPr>
      <w:r w:rsidRPr="00B8723B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B8723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6BE865C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3547F9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DF1B2E" w14:textId="46345570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BE8699" w14:textId="083E7E6B" w:rsidR="00023988" w:rsidRPr="00B8723B" w:rsidRDefault="00023988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847263" w14:textId="54251D8D" w:rsidR="00023988" w:rsidRPr="00B8723B" w:rsidRDefault="00023988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EB7F0B" w14:textId="15016C78" w:rsidR="00023988" w:rsidRDefault="00023988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AB019F" w14:textId="256A1C49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CBE92B" w14:textId="13BD0FDC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161A80" w14:textId="06038775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7036A5" w14:textId="7BED390C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B26AC8" w14:textId="15B76A61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78B80C" w14:textId="0A396FAA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7D954A" w14:textId="64D50B20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18C342" w14:textId="3D07A5C0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383982" w14:textId="750305B8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FF475A" w14:textId="4F610390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D28A2C" w14:textId="430B922D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F39A2C" w14:textId="756E4AF2" w:rsid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3E1243" w14:textId="77777777" w:rsidR="00B8723B" w:rsidRPr="00B8723B" w:rsidRDefault="00B8723B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C156C4" w14:textId="77777777" w:rsidR="00023988" w:rsidRPr="00B8723B" w:rsidRDefault="00023988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229A83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8E7586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3F58AA" w14:textId="77777777" w:rsidR="00DB0A94" w:rsidRPr="00B8723B" w:rsidRDefault="00DB0A94" w:rsidP="00B8723B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395A6F" w14:textId="15C66A26" w:rsidR="00DB0A94" w:rsidRPr="00B8723B" w:rsidRDefault="003A065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6A7C45BC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68010D1F" w14:textId="77777777" w:rsidR="00DB0A94" w:rsidRDefault="00DB0A9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60F12" w:rsidRPr="00B8723B">
        <w:rPr>
          <w:rFonts w:ascii="Futura Std Light" w:hAnsi="Futura Std Light"/>
          <w:sz w:val="16"/>
          <w:szCs w:val="16"/>
        </w:rPr>
        <w:t>IT</w:t>
      </w:r>
      <w:r w:rsidR="00460F12" w:rsidRPr="00B8723B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Voce</w:t>
      </w:r>
      <w:r w:rsidR="00460F12" w:rsidRPr="00B8723B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di</w:t>
      </w:r>
      <w:r w:rsidR="00460F12" w:rsidRPr="00B8723B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Capitolato</w:t>
      </w:r>
      <w:r w:rsidR="00460F12" w:rsidRPr="00B8723B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n.</w:t>
      </w:r>
      <w:r w:rsidR="00460F12" w:rsidRPr="00B8723B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FF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|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CP</w:t>
      </w:r>
      <w:r w:rsidR="00460F12" w:rsidRPr="00B8723B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|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1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|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00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|</w:t>
      </w:r>
      <w:r w:rsidR="00460F12" w:rsidRPr="00B8723B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W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|</w:t>
      </w:r>
      <w:r w:rsidR="00460F12" w:rsidRPr="00B8723B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60F12" w:rsidRPr="00B8723B">
        <w:rPr>
          <w:rFonts w:ascii="Futura Std Light" w:hAnsi="Futura Std Light"/>
          <w:sz w:val="16"/>
          <w:szCs w:val="16"/>
        </w:rPr>
        <w:t>0</w:t>
      </w:r>
      <w:r>
        <w:rPr>
          <w:rFonts w:ascii="Futura Std Light" w:hAnsi="Futura Std Light"/>
          <w:sz w:val="16"/>
          <w:szCs w:val="16"/>
        </w:rPr>
        <w:t>7</w:t>
      </w:r>
      <w:r w:rsidR="00460F12" w:rsidRPr="00B8723B">
        <w:rPr>
          <w:rFonts w:ascii="Futura Std Light" w:hAnsi="Futura Std Light"/>
          <w:sz w:val="16"/>
          <w:szCs w:val="16"/>
        </w:rPr>
        <w:t>/2</w:t>
      </w:r>
      <w:r>
        <w:rPr>
          <w:rFonts w:ascii="Futura Std Light" w:hAnsi="Futura Std Light"/>
          <w:sz w:val="16"/>
          <w:szCs w:val="16"/>
        </w:rPr>
        <w:t>3</w:t>
      </w:r>
    </w:p>
    <w:sectPr w:rsidR="00DB0A94" w:rsidRPr="00B8723B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6D53"/>
    <w:multiLevelType w:val="hybridMultilevel"/>
    <w:tmpl w:val="9724EBBE"/>
    <w:lvl w:ilvl="0" w:tplc="5BD683E2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0B168838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A54DF90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1A6C2592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C8C826AA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A8704DBE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DF24087C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738D8E4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3AE8CAC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57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A94"/>
    <w:rsid w:val="00023988"/>
    <w:rsid w:val="00273BC3"/>
    <w:rsid w:val="003A0650"/>
    <w:rsid w:val="00460F12"/>
    <w:rsid w:val="005F7A3F"/>
    <w:rsid w:val="006A02E5"/>
    <w:rsid w:val="008665F5"/>
    <w:rsid w:val="00A7218F"/>
    <w:rsid w:val="00B8723B"/>
    <w:rsid w:val="00C9788E"/>
    <w:rsid w:val="00CC7046"/>
    <w:rsid w:val="00D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745ECE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2022-02-16T13:45:00Z</dcterms:created>
  <dcterms:modified xsi:type="dcterms:W3CDTF">2023-07-06T07:09:00Z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