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CA79" w14:textId="77777777" w:rsidR="00745660" w:rsidRPr="005E5957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5BE7EB4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B5597E" w:rsidRPr="005E5957">
        <w:rPr>
          <w:rFonts w:ascii="Futura Std Medium" w:hAnsi="Futura Std Medium"/>
          <w:b/>
          <w:sz w:val="24"/>
        </w:rPr>
        <w:t>VOCI</w:t>
      </w:r>
      <w:r w:rsidR="00B5597E" w:rsidRPr="005E5957">
        <w:rPr>
          <w:rFonts w:ascii="Futura Std Medium" w:hAnsi="Futura Std Medium"/>
          <w:b/>
          <w:spacing w:val="16"/>
          <w:sz w:val="24"/>
        </w:rPr>
        <w:t xml:space="preserve"> </w:t>
      </w:r>
      <w:r w:rsidR="00B5597E" w:rsidRPr="005E5957">
        <w:rPr>
          <w:rFonts w:ascii="Futura Std Medium" w:hAnsi="Futura Std Medium"/>
          <w:b/>
          <w:sz w:val="24"/>
        </w:rPr>
        <w:t>DI</w:t>
      </w:r>
      <w:r w:rsidR="00B5597E" w:rsidRPr="005E5957">
        <w:rPr>
          <w:rFonts w:ascii="Futura Std Medium" w:hAnsi="Futura Std Medium"/>
          <w:b/>
          <w:spacing w:val="17"/>
          <w:sz w:val="24"/>
        </w:rPr>
        <w:t xml:space="preserve"> </w:t>
      </w:r>
      <w:r w:rsidR="00B5597E" w:rsidRPr="005E5957">
        <w:rPr>
          <w:rFonts w:ascii="Futura Std Medium" w:hAnsi="Futura Std Medium"/>
          <w:b/>
          <w:sz w:val="24"/>
        </w:rPr>
        <w:t>CAPITOLATO</w:t>
      </w:r>
    </w:p>
    <w:p w14:paraId="6B5886A1" w14:textId="77777777" w:rsidR="00745660" w:rsidRPr="005E5957" w:rsidRDefault="00B5597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5E5957">
        <w:rPr>
          <w:rFonts w:ascii="Futura Std Medium" w:hAnsi="Futura Std Medium"/>
          <w:shd w:val="clear" w:color="auto" w:fill="DFDFDF"/>
        </w:rPr>
        <w:t>BI</w:t>
      </w:r>
      <w:r w:rsidRPr="005E5957">
        <w:rPr>
          <w:rFonts w:ascii="Futura Std Medium" w:hAnsi="Futura Std Medium"/>
          <w:spacing w:val="41"/>
          <w:shd w:val="clear" w:color="auto" w:fill="DFDFDF"/>
        </w:rPr>
        <w:t xml:space="preserve"> </w:t>
      </w:r>
      <w:r w:rsidRPr="005E5957">
        <w:rPr>
          <w:rFonts w:ascii="Futura Std Medium" w:hAnsi="Futura Std Medium"/>
          <w:shd w:val="clear" w:color="auto" w:fill="DFDFDF"/>
        </w:rPr>
        <w:t>MASTIC</w:t>
      </w:r>
      <w:r w:rsidRPr="005E5957">
        <w:rPr>
          <w:rFonts w:ascii="Futura Std Medium" w:hAnsi="Futura Std Medium"/>
          <w:shd w:val="clear" w:color="auto" w:fill="DFDFDF"/>
        </w:rPr>
        <w:tab/>
      </w:r>
    </w:p>
    <w:p w14:paraId="76172DA7" w14:textId="77777777" w:rsidR="005E5957" w:rsidRPr="005E5957" w:rsidRDefault="005E5957" w:rsidP="005E5957">
      <w:pPr>
        <w:pStyle w:val="Corpotesto"/>
        <w:ind w:left="160" w:right="213"/>
        <w:contextualSpacing/>
        <w:rPr>
          <w:rFonts w:ascii="Futura Std Light" w:hAnsi="Futura Std Light"/>
          <w:sz w:val="20"/>
          <w:szCs w:val="20"/>
        </w:rPr>
      </w:pPr>
    </w:p>
    <w:p w14:paraId="3E31C64D" w14:textId="2E726847" w:rsidR="00745660" w:rsidRPr="005E5957" w:rsidRDefault="00B5597E" w:rsidP="005E5957">
      <w:pPr>
        <w:pStyle w:val="Corpotesto"/>
        <w:ind w:left="160" w:right="213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Fornitura e posa di mastice adesivo e sigillante tixotropico silano modificato, elastico, monocomponente per l’incollaggio ad alte prestazioni di materiali diversi.</w:t>
      </w:r>
    </w:p>
    <w:p w14:paraId="16913C8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CCC0EF6" w14:textId="77777777" w:rsidR="00745660" w:rsidRPr="005E5957" w:rsidRDefault="00B5597E" w:rsidP="005E5957">
      <w:pPr>
        <w:pStyle w:val="Corpotesto"/>
        <w:ind w:left="16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Il prodotto dovrà essere impiegato per:</w:t>
      </w:r>
    </w:p>
    <w:p w14:paraId="1B66E03E" w14:textId="7A81147B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right="214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Incollaggi e sigillature elastiche </w:t>
      </w:r>
      <w:proofErr w:type="gramStart"/>
      <w:r w:rsidR="00C10BBF" w:rsidRPr="005E5957">
        <w:rPr>
          <w:rFonts w:ascii="Futura Std Light" w:hAnsi="Futura Std Light"/>
          <w:sz w:val="20"/>
          <w:szCs w:val="20"/>
        </w:rPr>
        <w:t>sia</w:t>
      </w:r>
      <w:proofErr w:type="gramEnd"/>
      <w:r w:rsidRPr="005E5957">
        <w:rPr>
          <w:rFonts w:ascii="Futura Std Light" w:hAnsi="Futura Std Light"/>
          <w:sz w:val="20"/>
          <w:szCs w:val="20"/>
        </w:rPr>
        <w:t xml:space="preserve"> per applicazioni in ambito interno che esterno, su un’ampia gamma di materiali, senza l’utilizzo di primer, quali alluminio, acciaio, zinco, rame, cemento e derivati, gesso, laterizi, pietra, ceramiche, vetro, legno e simili, alcune gomme e materie plastiche e/o sintetiche</w:t>
      </w:r>
    </w:p>
    <w:p w14:paraId="54B55B13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Fissaggio di pannelli isolanti termici ed acustici, pannelli di rivestimento, cartongesso</w:t>
      </w:r>
    </w:p>
    <w:p w14:paraId="4C73DCB7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Realizzazione di giunzioni e raccordi tra elementi prefabbricati</w:t>
      </w:r>
    </w:p>
    <w:p w14:paraId="13E73924" w14:textId="77777777" w:rsidR="00745660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jc w:val="both"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Incollaggio e montaggio di soglie e davanzali, battiscopa</w:t>
      </w:r>
    </w:p>
    <w:p w14:paraId="2887D9B2" w14:textId="3FD6EBB3" w:rsidR="00745660" w:rsidRPr="005E5957" w:rsidRDefault="000E5D16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firstLine="0"/>
        <w:contextualSpacing/>
        <w:rPr>
          <w:rFonts w:ascii="Futura Std Light" w:hAnsi="Futura Std Light"/>
          <w:sz w:val="20"/>
          <w:szCs w:val="20"/>
        </w:rPr>
      </w:pPr>
      <w:r w:rsidRPr="000E5D16">
        <w:rPr>
          <w:rFonts w:ascii="Futura Std Light" w:hAnsi="Futura Std Light"/>
          <w:sz w:val="20"/>
          <w:szCs w:val="20"/>
        </w:rPr>
        <w:t>Sigillature di corpi passanti, raccordi con soglie e altri particolari</w:t>
      </w:r>
    </w:p>
    <w:p w14:paraId="6F989AD2" w14:textId="383276CB" w:rsidR="00D61A0C" w:rsidRPr="005E5957" w:rsidRDefault="00B5597E" w:rsidP="005E5957">
      <w:pPr>
        <w:pStyle w:val="Paragrafoelenco"/>
        <w:numPr>
          <w:ilvl w:val="0"/>
          <w:numId w:val="1"/>
        </w:numPr>
        <w:tabs>
          <w:tab w:val="left" w:pos="284"/>
        </w:tabs>
        <w:spacing w:before="0"/>
        <w:ind w:left="142" w:right="3045" w:firstLine="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Incollaggio tenace dei sormonti della membrana AMPHIBIA 3000 GRIP e BI FLEX</w:t>
      </w:r>
      <w:r w:rsidR="00FE2D3F">
        <w:rPr>
          <w:rFonts w:ascii="Futura Std Light" w:hAnsi="Futura Std Light"/>
          <w:sz w:val="20"/>
          <w:szCs w:val="20"/>
        </w:rPr>
        <w:t xml:space="preserve"> System</w:t>
      </w:r>
      <w:r w:rsidRPr="005E5957">
        <w:rPr>
          <w:rFonts w:ascii="Futura Std Light" w:hAnsi="Futura Std Light"/>
          <w:sz w:val="20"/>
          <w:szCs w:val="20"/>
        </w:rPr>
        <w:t xml:space="preserve"> </w:t>
      </w:r>
    </w:p>
    <w:p w14:paraId="025C7636" w14:textId="77777777" w:rsidR="005E5957" w:rsidRPr="005E5957" w:rsidRDefault="005E5957" w:rsidP="005E5957">
      <w:pPr>
        <w:tabs>
          <w:tab w:val="left" w:pos="278"/>
        </w:tabs>
        <w:ind w:left="160" w:right="3045"/>
        <w:contextualSpacing/>
        <w:rPr>
          <w:rFonts w:ascii="Futura Std Light" w:hAnsi="Futura Std Light"/>
          <w:sz w:val="20"/>
          <w:szCs w:val="20"/>
        </w:rPr>
      </w:pPr>
    </w:p>
    <w:p w14:paraId="7EB73D4E" w14:textId="723F52E8" w:rsidR="00745660" w:rsidRPr="005E5957" w:rsidRDefault="00B5597E" w:rsidP="005E5957">
      <w:pPr>
        <w:tabs>
          <w:tab w:val="left" w:pos="278"/>
        </w:tabs>
        <w:ind w:left="160" w:right="3045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F1AD388" w14:textId="77777777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b/>
          <w:bCs/>
          <w:sz w:val="20"/>
          <w:szCs w:val="20"/>
        </w:rPr>
      </w:pPr>
    </w:p>
    <w:p w14:paraId="1BE6BAE1" w14:textId="77777777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b/>
          <w:bCs/>
          <w:sz w:val="20"/>
          <w:szCs w:val="20"/>
        </w:rPr>
      </w:pPr>
    </w:p>
    <w:p w14:paraId="303577BF" w14:textId="3331E338" w:rsidR="006376E4" w:rsidRPr="005E5957" w:rsidRDefault="006376E4" w:rsidP="005E5957">
      <w:pPr>
        <w:pStyle w:val="Corpotesto"/>
        <w:ind w:left="160"/>
        <w:contextualSpacing/>
        <w:rPr>
          <w:rFonts w:ascii="Futura Std Medium" w:hAnsi="Futura Std Medium"/>
          <w:b/>
          <w:b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0E3FA7A4" w14:textId="77777777" w:rsidR="006376E4" w:rsidRPr="005E5957" w:rsidRDefault="006376E4" w:rsidP="005E5957">
      <w:pPr>
        <w:pStyle w:val="Corpotesto"/>
        <w:ind w:left="160"/>
        <w:contextualSpacing/>
        <w:rPr>
          <w:rFonts w:ascii="Futura Std Light" w:eastAsia="Arial" w:hAnsi="Futura Std Light" w:cs="Arial"/>
          <w:sz w:val="20"/>
          <w:szCs w:val="20"/>
        </w:rPr>
      </w:pPr>
    </w:p>
    <w:p w14:paraId="3B0EFC78" w14:textId="311043B6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Peso specifico (ISO 1183):</w:t>
      </w:r>
      <w:r w:rsidRPr="005E5957">
        <w:rPr>
          <w:rFonts w:ascii="Futura Std Light" w:hAnsi="Futura Std Light"/>
          <w:iCs/>
          <w:sz w:val="20"/>
          <w:szCs w:val="20"/>
        </w:rPr>
        <w:t xml:space="preserve"> 1,66 g/ml</w:t>
      </w:r>
    </w:p>
    <w:p w14:paraId="4E938D66" w14:textId="03F3CBD1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b/>
          <w:bCs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 xml:space="preserve">Tempo di </w:t>
      </w:r>
      <w:proofErr w:type="spellStart"/>
      <w:r w:rsidRPr="005E5957">
        <w:rPr>
          <w:rFonts w:ascii="Futura Std Medium" w:hAnsi="Futura Std Medium"/>
          <w:b/>
          <w:bCs/>
          <w:sz w:val="20"/>
          <w:szCs w:val="20"/>
        </w:rPr>
        <w:t>filmazione</w:t>
      </w:r>
      <w:proofErr w:type="spellEnd"/>
      <w:r w:rsidRPr="005E5957">
        <w:rPr>
          <w:rFonts w:ascii="Futura Std Medium" w:hAnsi="Futura Std Medium"/>
          <w:b/>
          <w:bCs/>
          <w:sz w:val="20"/>
          <w:szCs w:val="20"/>
        </w:rPr>
        <w:t xml:space="preserve"> (a +23°C 50% U.R.):</w:t>
      </w:r>
      <w:r w:rsidRPr="005E5957">
        <w:rPr>
          <w:rFonts w:ascii="Futura Std Light" w:hAnsi="Futura Std Light"/>
          <w:b/>
          <w:sz w:val="20"/>
          <w:szCs w:val="20"/>
        </w:rPr>
        <w:t xml:space="preserve"> </w:t>
      </w:r>
      <w:r w:rsidRPr="005E5957">
        <w:rPr>
          <w:rFonts w:ascii="Futura Std Light" w:hAnsi="Futura Std Light"/>
          <w:bCs/>
          <w:sz w:val="20"/>
          <w:szCs w:val="20"/>
        </w:rPr>
        <w:t>240’</w:t>
      </w:r>
    </w:p>
    <w:p w14:paraId="48F862C8" w14:textId="111DC1B4" w:rsidR="006376E4" w:rsidRDefault="006376E4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Velocità di reticolazione (a +23°C 50% U.R.):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2,5-3 mm/24hrs</w:t>
      </w:r>
    </w:p>
    <w:p w14:paraId="51DB9765" w14:textId="0C8AD015" w:rsidR="00FE2D3F" w:rsidRPr="005E5957" w:rsidRDefault="00FE2D3F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Durezza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Shore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A (ISO 868):</w:t>
      </w:r>
      <w:r>
        <w:rPr>
          <w:rFonts w:ascii="Futura Std Light" w:hAnsi="Futura Std Light"/>
          <w:iCs/>
          <w:sz w:val="20"/>
          <w:szCs w:val="20"/>
        </w:rPr>
        <w:t xml:space="preserve"> 30</w:t>
      </w:r>
    </w:p>
    <w:p w14:paraId="7BF26EAA" w14:textId="1D857550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Modulo al 100% di allungamento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0,47 N/mm²</w:t>
      </w:r>
    </w:p>
    <w:p w14:paraId="1E8C720F" w14:textId="6B9DC54D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Allungamento a rottura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337%</w:t>
      </w:r>
    </w:p>
    <w:p w14:paraId="3D641B96" w14:textId="564DD0B0" w:rsidR="006376E4" w:rsidRPr="005E5957" w:rsidRDefault="006376E4" w:rsidP="005E5957">
      <w:pPr>
        <w:pStyle w:val="Corpotesto"/>
        <w:ind w:left="160"/>
        <w:contextualSpacing/>
        <w:rPr>
          <w:rFonts w:ascii="Futura Std Light" w:hAnsi="Futura Std Light"/>
          <w:iCs/>
          <w:sz w:val="20"/>
          <w:szCs w:val="20"/>
        </w:rPr>
      </w:pPr>
      <w:r w:rsidRPr="005E5957">
        <w:rPr>
          <w:rFonts w:ascii="Futura Std Medium" w:hAnsi="Futura Std Medium"/>
          <w:b/>
          <w:bCs/>
          <w:sz w:val="20"/>
          <w:szCs w:val="20"/>
        </w:rPr>
        <w:t>Modulo a rottura (ISO 8339):</w:t>
      </w:r>
      <w:r w:rsidRPr="005E5957">
        <w:rPr>
          <w:rFonts w:ascii="Futura Std Light" w:hAnsi="Futura Std Light"/>
          <w:iCs/>
          <w:sz w:val="20"/>
          <w:szCs w:val="20"/>
        </w:rPr>
        <w:t xml:space="preserve"> </w:t>
      </w:r>
      <w:r w:rsidRPr="005E5957">
        <w:rPr>
          <w:rFonts w:ascii="Futura Std Light" w:hAnsi="Futura Std Light"/>
          <w:sz w:val="20"/>
          <w:szCs w:val="20"/>
        </w:rPr>
        <w:t>&gt; 0,74 N/mm²</w:t>
      </w:r>
    </w:p>
    <w:p w14:paraId="08A200F9" w14:textId="7D9C13EA" w:rsidR="00316CD7" w:rsidRPr="005E5957" w:rsidRDefault="00316CD7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67B4F177" w14:textId="23A04D01" w:rsidR="005E5957" w:rsidRPr="005E5957" w:rsidRDefault="005E5957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B8F6B7A" w14:textId="555DC02A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5E5957">
        <w:rPr>
          <w:rFonts w:ascii="Futura Std Light" w:hAnsi="Futura Std Light"/>
          <w:sz w:val="20"/>
          <w:szCs w:val="20"/>
        </w:rPr>
        <w:t>Mastic</w:t>
      </w:r>
      <w:proofErr w:type="spellEnd"/>
      <w:r w:rsidRPr="005E5957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E5957">
        <w:rPr>
          <w:rFonts w:ascii="Futura Std Light" w:hAnsi="Futura Std Light"/>
          <w:sz w:val="20"/>
          <w:szCs w:val="20"/>
        </w:rPr>
        <w:t>Volteco</w:t>
      </w:r>
      <w:proofErr w:type="spellEnd"/>
      <w:r w:rsidRPr="005E5957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81B07AD" w14:textId="77777777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0026851" w14:textId="77777777" w:rsidR="00745660" w:rsidRPr="005E5957" w:rsidRDefault="00B5597E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  <w:r w:rsidRPr="005E5957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5E5957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768B78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7568B0B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E20F146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10D4E0D3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1C1C2B0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1156B115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5D42F9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33BB0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39BEF2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033DBE1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0871FAE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AD720FC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A196E64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CACBC22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9BA3AF7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751508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EB4C520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7FB21C9" w14:textId="1E08C6C8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2434C51D" w14:textId="177A9F56" w:rsidR="002C38E8" w:rsidRPr="005E5957" w:rsidRDefault="002C38E8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391BC1F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78ED4FAF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316F1CC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6246F773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578FD689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442624DB" w14:textId="77777777" w:rsidR="00745660" w:rsidRPr="005E5957" w:rsidRDefault="00745660" w:rsidP="005E5957">
      <w:pPr>
        <w:pStyle w:val="Corpotesto"/>
        <w:ind w:left="160"/>
        <w:contextualSpacing/>
        <w:rPr>
          <w:rFonts w:ascii="Futura Std Light" w:hAnsi="Futura Std Light"/>
          <w:sz w:val="20"/>
          <w:szCs w:val="20"/>
        </w:rPr>
      </w:pPr>
    </w:p>
    <w:p w14:paraId="0660AC4B" w14:textId="7D7F769E" w:rsidR="00745660" w:rsidRPr="005E5957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BA6C4E3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30F3694B" w14:textId="77777777" w:rsidR="00745660" w:rsidRDefault="00745660">
                    <w:pPr>
                      <w:rPr>
                        <w:sz w:val="14"/>
                      </w:rPr>
                    </w:pPr>
                  </w:p>
                  <w:p w14:paraId="051B31D3" w14:textId="5CEEC316" w:rsidR="00745660" w:rsidRDefault="00745660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5597E" w:rsidRPr="005E5957">
        <w:rPr>
          <w:rFonts w:ascii="Futura Std Light" w:hAnsi="Futura Std Light"/>
          <w:sz w:val="16"/>
          <w:szCs w:val="16"/>
        </w:rPr>
        <w:t>IT</w:t>
      </w:r>
      <w:r w:rsidR="00B5597E" w:rsidRPr="005E5957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Voce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di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Capitolato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n.</w:t>
      </w:r>
      <w:r w:rsidR="00B5597E" w:rsidRPr="005E595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RB11</w:t>
      </w:r>
      <w:r w:rsidR="00B5597E" w:rsidRPr="005E5957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CP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</w:t>
      </w:r>
      <w:r w:rsidR="00FE2D3F">
        <w:rPr>
          <w:rFonts w:ascii="Futura Std Light" w:hAnsi="Futura Std Light"/>
          <w:sz w:val="16"/>
          <w:szCs w:val="16"/>
        </w:rPr>
        <w:t>2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00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W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|</w:t>
      </w:r>
      <w:r w:rsidR="00B5597E" w:rsidRPr="005E595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5597E" w:rsidRPr="005E5957">
        <w:rPr>
          <w:rFonts w:ascii="Futura Std Light" w:hAnsi="Futura Std Light"/>
          <w:sz w:val="16"/>
          <w:szCs w:val="16"/>
        </w:rPr>
        <w:t>0</w:t>
      </w:r>
      <w:r w:rsidR="00FE2D3F">
        <w:rPr>
          <w:rFonts w:ascii="Futura Std Light" w:hAnsi="Futura Std Light"/>
          <w:sz w:val="16"/>
          <w:szCs w:val="16"/>
        </w:rPr>
        <w:t>6</w:t>
      </w:r>
      <w:r w:rsidR="00B5597E" w:rsidRPr="005E5957">
        <w:rPr>
          <w:rFonts w:ascii="Futura Std Light" w:hAnsi="Futura Std Light"/>
          <w:sz w:val="16"/>
          <w:szCs w:val="16"/>
        </w:rPr>
        <w:t>/2</w:t>
      </w:r>
      <w:r w:rsidR="00FE2D3F">
        <w:rPr>
          <w:rFonts w:ascii="Futura Std Light" w:hAnsi="Futura Std Light"/>
          <w:sz w:val="16"/>
          <w:szCs w:val="16"/>
        </w:rPr>
        <w:t>4</w:t>
      </w:r>
    </w:p>
    <w:sectPr w:rsidR="00745660" w:rsidRPr="005E595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A43ED"/>
    <w:multiLevelType w:val="hybridMultilevel"/>
    <w:tmpl w:val="56C67FB4"/>
    <w:lvl w:ilvl="0" w:tplc="9544E3A2">
      <w:numFmt w:val="bullet"/>
      <w:lvlText w:val="•"/>
      <w:lvlJc w:val="left"/>
      <w:pPr>
        <w:ind w:left="160" w:hanging="128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512C64A8">
      <w:numFmt w:val="bullet"/>
      <w:lvlText w:val="•"/>
      <w:lvlJc w:val="left"/>
      <w:pPr>
        <w:ind w:left="1298" w:hanging="128"/>
      </w:pPr>
      <w:rPr>
        <w:rFonts w:hint="default"/>
        <w:lang w:val="it-IT" w:eastAsia="en-US" w:bidi="ar-SA"/>
      </w:rPr>
    </w:lvl>
    <w:lvl w:ilvl="2" w:tplc="E54C41DE">
      <w:numFmt w:val="bullet"/>
      <w:lvlText w:val="•"/>
      <w:lvlJc w:val="left"/>
      <w:pPr>
        <w:ind w:left="2437" w:hanging="128"/>
      </w:pPr>
      <w:rPr>
        <w:rFonts w:hint="default"/>
        <w:lang w:val="it-IT" w:eastAsia="en-US" w:bidi="ar-SA"/>
      </w:rPr>
    </w:lvl>
    <w:lvl w:ilvl="3" w:tplc="49B2834E">
      <w:numFmt w:val="bullet"/>
      <w:lvlText w:val="•"/>
      <w:lvlJc w:val="left"/>
      <w:pPr>
        <w:ind w:left="3575" w:hanging="128"/>
      </w:pPr>
      <w:rPr>
        <w:rFonts w:hint="default"/>
        <w:lang w:val="it-IT" w:eastAsia="en-US" w:bidi="ar-SA"/>
      </w:rPr>
    </w:lvl>
    <w:lvl w:ilvl="4" w:tplc="C6B6ED16">
      <w:numFmt w:val="bullet"/>
      <w:lvlText w:val="•"/>
      <w:lvlJc w:val="left"/>
      <w:pPr>
        <w:ind w:left="4714" w:hanging="128"/>
      </w:pPr>
      <w:rPr>
        <w:rFonts w:hint="default"/>
        <w:lang w:val="it-IT" w:eastAsia="en-US" w:bidi="ar-SA"/>
      </w:rPr>
    </w:lvl>
    <w:lvl w:ilvl="5" w:tplc="12AEF200">
      <w:numFmt w:val="bullet"/>
      <w:lvlText w:val="•"/>
      <w:lvlJc w:val="left"/>
      <w:pPr>
        <w:ind w:left="5852" w:hanging="128"/>
      </w:pPr>
      <w:rPr>
        <w:rFonts w:hint="default"/>
        <w:lang w:val="it-IT" w:eastAsia="en-US" w:bidi="ar-SA"/>
      </w:rPr>
    </w:lvl>
    <w:lvl w:ilvl="6" w:tplc="AEFA2AF8">
      <w:numFmt w:val="bullet"/>
      <w:lvlText w:val="•"/>
      <w:lvlJc w:val="left"/>
      <w:pPr>
        <w:ind w:left="6991" w:hanging="128"/>
      </w:pPr>
      <w:rPr>
        <w:rFonts w:hint="default"/>
        <w:lang w:val="it-IT" w:eastAsia="en-US" w:bidi="ar-SA"/>
      </w:rPr>
    </w:lvl>
    <w:lvl w:ilvl="7" w:tplc="E488B796">
      <w:numFmt w:val="bullet"/>
      <w:lvlText w:val="•"/>
      <w:lvlJc w:val="left"/>
      <w:pPr>
        <w:ind w:left="8129" w:hanging="128"/>
      </w:pPr>
      <w:rPr>
        <w:rFonts w:hint="default"/>
        <w:lang w:val="it-IT" w:eastAsia="en-US" w:bidi="ar-SA"/>
      </w:rPr>
    </w:lvl>
    <w:lvl w:ilvl="8" w:tplc="7FFEA0C6">
      <w:numFmt w:val="bullet"/>
      <w:lvlText w:val="•"/>
      <w:lvlJc w:val="left"/>
      <w:pPr>
        <w:ind w:left="9268" w:hanging="128"/>
      </w:pPr>
      <w:rPr>
        <w:rFonts w:hint="default"/>
        <w:lang w:val="it-IT" w:eastAsia="en-US" w:bidi="ar-SA"/>
      </w:rPr>
    </w:lvl>
  </w:abstractNum>
  <w:num w:numId="1" w16cid:durableId="18928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660"/>
    <w:rsid w:val="000E5D16"/>
    <w:rsid w:val="002C38E8"/>
    <w:rsid w:val="00316CD7"/>
    <w:rsid w:val="004914AB"/>
    <w:rsid w:val="005E5957"/>
    <w:rsid w:val="006376E4"/>
    <w:rsid w:val="00642F57"/>
    <w:rsid w:val="00745660"/>
    <w:rsid w:val="00B5597E"/>
    <w:rsid w:val="00C10BBF"/>
    <w:rsid w:val="00D61A0C"/>
    <w:rsid w:val="00EF719F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69F51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2022-02-16T13:07:00Z</dcterms:created>
  <dcterms:modified xsi:type="dcterms:W3CDTF">2024-06-03T14:55:00Z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