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8C5E48A" w14:textId="77777777" w:rsidR="00A300EF" w:rsidRPr="00A87845" w:rsidRDefault="00A300EF" w:rsidP="00A300EF">
      <w:pPr>
        <w:autoSpaceDE w:val="0"/>
        <w:autoSpaceDN w:val="0"/>
        <w:adjustRightInd w:val="0"/>
        <w:jc w:val="both"/>
        <w:rPr>
          <w:rFonts w:ascii="Tahoma" w:hAnsi="Tahoma" w:cs="Tahoma"/>
          <w:sz w:val="20"/>
        </w:rPr>
      </w:pPr>
      <w:r w:rsidRPr="00A87845">
        <w:rPr>
          <w:rFonts w:ascii="Tahoma" w:hAnsi="Tahoma" w:cs="Tahoma"/>
          <w:sz w:val="20"/>
        </w:rPr>
        <w:t>This proposed scheme (released only for example purposes) and its implementation must be assessed and approved by the Designer and the Construction Supervisor in relation to the specific issues of the project and the building site. More information about the application, performances and  technical data of the technologies that we have here described must be obtained from the product datasheets (also freely downloadable from the website www.volteco.com); those datasheets are considered part of this document.</w:t>
      </w:r>
    </w:p>
    <w:p w14:paraId="5ADD6CC1" w14:textId="77777777" w:rsidR="00A300EF" w:rsidRPr="00A87845" w:rsidRDefault="00A300EF" w:rsidP="00A300EF">
      <w:pPr>
        <w:autoSpaceDE w:val="0"/>
        <w:autoSpaceDN w:val="0"/>
        <w:adjustRightInd w:val="0"/>
        <w:jc w:val="both"/>
        <w:rPr>
          <w:rFonts w:ascii="Tahoma" w:hAnsi="Tahoma" w:cs="Tahoma"/>
          <w:sz w:val="20"/>
        </w:rPr>
      </w:pPr>
    </w:p>
    <w:p w14:paraId="7BA2143B" w14:textId="77777777" w:rsidR="00A300EF" w:rsidRPr="00A87845" w:rsidRDefault="00A300EF" w:rsidP="00A300EF">
      <w:pPr>
        <w:jc w:val="both"/>
        <w:rPr>
          <w:rFonts w:ascii="Tahoma" w:hAnsi="Tahoma" w:cs="Tahoma"/>
          <w:sz w:val="20"/>
        </w:rPr>
      </w:pPr>
      <w:r>
        <w:rPr>
          <w:rFonts w:ascii="Tahoma" w:hAnsi="Tahoma" w:cs="Tahoma"/>
          <w:sz w:val="20"/>
        </w:rPr>
        <w:t>Operating</w:t>
      </w:r>
      <w:r w:rsidRPr="00A87845">
        <w:rPr>
          <w:rFonts w:ascii="Tahoma" w:hAnsi="Tahoma" w:cs="Tahoma"/>
          <w:sz w:val="20"/>
        </w:rPr>
        <w:t xml:space="preserve"> instructions:</w:t>
      </w:r>
    </w:p>
    <w:p w14:paraId="13EF1FC3" w14:textId="77777777" w:rsidR="00A300EF" w:rsidRPr="00A87845" w:rsidRDefault="00A300EF" w:rsidP="00A300EF">
      <w:pPr>
        <w:jc w:val="both"/>
        <w:rPr>
          <w:rFonts w:ascii="Tahoma" w:hAnsi="Tahoma" w:cs="Tahoma"/>
          <w:sz w:val="20"/>
        </w:rPr>
      </w:pPr>
    </w:p>
    <w:p w14:paraId="17418D0D" w14:textId="77777777" w:rsidR="00B4293F" w:rsidRDefault="00B4293F" w:rsidP="00B4293F">
      <w:pPr>
        <w:pStyle w:val="Paragrafoelenco"/>
        <w:numPr>
          <w:ilvl w:val="0"/>
          <w:numId w:val="15"/>
        </w:numPr>
        <w:spacing w:after="0"/>
        <w:ind w:left="284" w:hanging="294"/>
        <w:jc w:val="both"/>
        <w:rPr>
          <w:rFonts w:ascii="Tahoma" w:hAnsi="Tahoma" w:cs="Tahoma"/>
          <w:sz w:val="20"/>
          <w:szCs w:val="20"/>
          <w:lang w:val="en-GB"/>
        </w:rPr>
      </w:pPr>
      <w:r w:rsidRPr="00A87845">
        <w:rPr>
          <w:rFonts w:ascii="Tahoma" w:hAnsi="Tahoma" w:cs="Tahoma"/>
          <w:b/>
          <w:sz w:val="20"/>
          <w:szCs w:val="20"/>
          <w:lang w:val="en-GB"/>
        </w:rPr>
        <w:t>Load the material library</w:t>
      </w:r>
      <w:r w:rsidRPr="00A87845">
        <w:rPr>
          <w:rFonts w:ascii="Tahoma" w:hAnsi="Tahoma" w:cs="Tahoma"/>
          <w:sz w:val="20"/>
          <w:szCs w:val="20"/>
          <w:lang w:val="en-GB"/>
        </w:rPr>
        <w:t xml:space="preserve"> called “Volteco Tecnologies”  (format .adsklib)</w:t>
      </w:r>
    </w:p>
    <w:p w14:paraId="48CCEDA9" w14:textId="77777777" w:rsidR="00B4293F" w:rsidRDefault="00B4293F" w:rsidP="00B4293F">
      <w:pPr>
        <w:jc w:val="both"/>
        <w:rPr>
          <w:rFonts w:ascii="Tahoma" w:hAnsi="Tahoma" w:cs="Tahoma"/>
          <w:sz w:val="20"/>
          <w:lang w:val="en-GB"/>
        </w:rPr>
      </w:pPr>
      <w:r w:rsidRPr="00FD2E12">
        <w:rPr>
          <w:rFonts w:ascii="Tahoma" w:hAnsi="Tahoma" w:cs="Tahoma"/>
          <w:noProof/>
          <w:sz w:val="20"/>
          <w:lang w:val="en-GB"/>
        </w:rPr>
        <w:drawing>
          <wp:anchor distT="0" distB="0" distL="114300" distR="114300" simplePos="0" relativeHeight="251716096" behindDoc="0" locked="0" layoutInCell="1" allowOverlap="1" wp14:anchorId="6D0215D5" wp14:editId="040C7A3A">
            <wp:simplePos x="0" y="0"/>
            <wp:positionH relativeFrom="column">
              <wp:posOffset>1049351</wp:posOffset>
            </wp:positionH>
            <wp:positionV relativeFrom="paragraph">
              <wp:posOffset>125288</wp:posOffset>
            </wp:positionV>
            <wp:extent cx="4333875" cy="3673475"/>
            <wp:effectExtent l="0" t="0" r="0" b="0"/>
            <wp:wrapSquare wrapText="bothSides"/>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01 CARICARE LIBRERIA.JPG"/>
                    <pic:cNvPicPr/>
                  </pic:nvPicPr>
                  <pic:blipFill>
                    <a:blip r:embed="rId8">
                      <a:extLst>
                        <a:ext uri="{28A0092B-C50C-407E-A947-70E740481C1C}">
                          <a14:useLocalDpi xmlns:a14="http://schemas.microsoft.com/office/drawing/2010/main" val="0"/>
                        </a:ext>
                      </a:extLst>
                    </a:blip>
                    <a:stretch>
                      <a:fillRect/>
                    </a:stretch>
                  </pic:blipFill>
                  <pic:spPr>
                    <a:xfrm>
                      <a:off x="0" y="0"/>
                      <a:ext cx="4333875" cy="3673475"/>
                    </a:xfrm>
                    <a:prstGeom prst="rect">
                      <a:avLst/>
                    </a:prstGeom>
                  </pic:spPr>
                </pic:pic>
              </a:graphicData>
            </a:graphic>
            <wp14:sizeRelH relativeFrom="page">
              <wp14:pctWidth>0</wp14:pctWidth>
            </wp14:sizeRelH>
            <wp14:sizeRelV relativeFrom="page">
              <wp14:pctHeight>0</wp14:pctHeight>
            </wp14:sizeRelV>
          </wp:anchor>
        </w:drawing>
      </w:r>
    </w:p>
    <w:p w14:paraId="78C6403C" w14:textId="77777777" w:rsidR="00B4293F" w:rsidRDefault="00B4293F" w:rsidP="00B4293F">
      <w:pPr>
        <w:jc w:val="both"/>
        <w:rPr>
          <w:rFonts w:ascii="Tahoma" w:hAnsi="Tahoma" w:cs="Tahoma"/>
          <w:sz w:val="20"/>
          <w:lang w:val="en-GB"/>
        </w:rPr>
      </w:pPr>
    </w:p>
    <w:p w14:paraId="689B47D0" w14:textId="77777777" w:rsidR="00B4293F" w:rsidRDefault="00B4293F" w:rsidP="00B4293F">
      <w:pPr>
        <w:jc w:val="both"/>
        <w:rPr>
          <w:rFonts w:ascii="Tahoma" w:hAnsi="Tahoma" w:cs="Tahoma"/>
          <w:sz w:val="20"/>
          <w:lang w:val="en-GB"/>
        </w:rPr>
      </w:pPr>
    </w:p>
    <w:p w14:paraId="281EE6E2" w14:textId="77777777" w:rsidR="00B4293F" w:rsidRDefault="00B4293F" w:rsidP="00B4293F">
      <w:pPr>
        <w:jc w:val="both"/>
        <w:rPr>
          <w:rFonts w:ascii="Tahoma" w:hAnsi="Tahoma" w:cs="Tahoma"/>
          <w:sz w:val="20"/>
          <w:lang w:val="en-GB"/>
        </w:rPr>
      </w:pPr>
    </w:p>
    <w:p w14:paraId="448C2A4B" w14:textId="77777777" w:rsidR="00B4293F" w:rsidRDefault="00B4293F" w:rsidP="00B4293F">
      <w:pPr>
        <w:jc w:val="both"/>
        <w:rPr>
          <w:rFonts w:ascii="Tahoma" w:hAnsi="Tahoma" w:cs="Tahoma"/>
          <w:sz w:val="20"/>
          <w:lang w:val="en-GB"/>
        </w:rPr>
      </w:pPr>
    </w:p>
    <w:p w14:paraId="503F4FF1" w14:textId="77777777" w:rsidR="00B4293F" w:rsidRDefault="00B4293F" w:rsidP="00B4293F">
      <w:pPr>
        <w:jc w:val="both"/>
        <w:rPr>
          <w:rFonts w:ascii="Tahoma" w:hAnsi="Tahoma" w:cs="Tahoma"/>
          <w:sz w:val="20"/>
          <w:lang w:val="en-GB"/>
        </w:rPr>
      </w:pPr>
    </w:p>
    <w:p w14:paraId="27EAC272" w14:textId="77777777" w:rsidR="00B4293F" w:rsidRDefault="00B4293F" w:rsidP="00B4293F">
      <w:pPr>
        <w:jc w:val="both"/>
        <w:rPr>
          <w:rFonts w:ascii="Tahoma" w:hAnsi="Tahoma" w:cs="Tahoma"/>
          <w:sz w:val="20"/>
          <w:lang w:val="en-GB"/>
        </w:rPr>
      </w:pPr>
    </w:p>
    <w:p w14:paraId="7432467C" w14:textId="77777777" w:rsidR="00B4293F" w:rsidRDefault="00B4293F" w:rsidP="00B4293F">
      <w:pPr>
        <w:jc w:val="both"/>
        <w:rPr>
          <w:rFonts w:ascii="Tahoma" w:hAnsi="Tahoma" w:cs="Tahoma"/>
          <w:sz w:val="20"/>
          <w:lang w:val="en-GB"/>
        </w:rPr>
      </w:pPr>
    </w:p>
    <w:p w14:paraId="47C6F04B" w14:textId="77777777" w:rsidR="00B4293F" w:rsidRDefault="00B4293F" w:rsidP="00B4293F">
      <w:pPr>
        <w:jc w:val="both"/>
        <w:rPr>
          <w:rFonts w:ascii="Tahoma" w:hAnsi="Tahoma" w:cs="Tahoma"/>
          <w:sz w:val="20"/>
          <w:lang w:val="en-GB"/>
        </w:rPr>
      </w:pPr>
    </w:p>
    <w:p w14:paraId="35FD40CB" w14:textId="77777777" w:rsidR="00B4293F" w:rsidRDefault="00B4293F" w:rsidP="00B4293F">
      <w:pPr>
        <w:jc w:val="both"/>
        <w:rPr>
          <w:rFonts w:ascii="Tahoma" w:hAnsi="Tahoma" w:cs="Tahoma"/>
          <w:sz w:val="20"/>
          <w:lang w:val="en-GB"/>
        </w:rPr>
      </w:pPr>
    </w:p>
    <w:p w14:paraId="4FAB7387" w14:textId="77777777" w:rsidR="00B4293F" w:rsidRDefault="00B4293F" w:rsidP="00B4293F">
      <w:pPr>
        <w:jc w:val="both"/>
        <w:rPr>
          <w:rFonts w:ascii="Tahoma" w:hAnsi="Tahoma" w:cs="Tahoma"/>
          <w:sz w:val="20"/>
          <w:lang w:val="en-GB"/>
        </w:rPr>
      </w:pPr>
    </w:p>
    <w:p w14:paraId="7F7BDC54" w14:textId="77777777" w:rsidR="00B4293F" w:rsidRDefault="00B4293F" w:rsidP="00B4293F">
      <w:pPr>
        <w:jc w:val="both"/>
        <w:rPr>
          <w:rFonts w:ascii="Tahoma" w:hAnsi="Tahoma" w:cs="Tahoma"/>
          <w:sz w:val="20"/>
          <w:lang w:val="en-GB"/>
        </w:rPr>
      </w:pPr>
    </w:p>
    <w:p w14:paraId="4DC07DFF" w14:textId="77777777" w:rsidR="00B4293F" w:rsidRDefault="00B4293F" w:rsidP="00B4293F">
      <w:pPr>
        <w:jc w:val="both"/>
        <w:rPr>
          <w:rFonts w:ascii="Tahoma" w:hAnsi="Tahoma" w:cs="Tahoma"/>
          <w:sz w:val="20"/>
          <w:lang w:val="en-GB"/>
        </w:rPr>
      </w:pPr>
    </w:p>
    <w:p w14:paraId="6CAE86A9" w14:textId="77777777" w:rsidR="00B4293F" w:rsidRDefault="00B4293F" w:rsidP="00B4293F">
      <w:pPr>
        <w:jc w:val="both"/>
        <w:rPr>
          <w:rFonts w:ascii="Tahoma" w:hAnsi="Tahoma" w:cs="Tahoma"/>
          <w:sz w:val="20"/>
          <w:lang w:val="en-GB"/>
        </w:rPr>
      </w:pPr>
    </w:p>
    <w:p w14:paraId="7E70F83A" w14:textId="77777777" w:rsidR="00B4293F" w:rsidRDefault="00B4293F" w:rsidP="00B4293F">
      <w:pPr>
        <w:jc w:val="both"/>
        <w:rPr>
          <w:rFonts w:ascii="Tahoma" w:hAnsi="Tahoma" w:cs="Tahoma"/>
          <w:sz w:val="20"/>
          <w:lang w:val="en-GB"/>
        </w:rPr>
      </w:pPr>
    </w:p>
    <w:p w14:paraId="4EEFCC92" w14:textId="77777777" w:rsidR="00B4293F" w:rsidRDefault="00B4293F" w:rsidP="00B4293F">
      <w:pPr>
        <w:jc w:val="both"/>
        <w:rPr>
          <w:rFonts w:ascii="Tahoma" w:hAnsi="Tahoma" w:cs="Tahoma"/>
          <w:sz w:val="20"/>
          <w:lang w:val="en-GB"/>
        </w:rPr>
      </w:pPr>
    </w:p>
    <w:p w14:paraId="6087CE7C" w14:textId="77777777" w:rsidR="00B4293F" w:rsidRDefault="00B4293F" w:rsidP="00B4293F">
      <w:pPr>
        <w:jc w:val="both"/>
        <w:rPr>
          <w:rFonts w:ascii="Tahoma" w:hAnsi="Tahoma" w:cs="Tahoma"/>
          <w:sz w:val="20"/>
          <w:lang w:val="en-GB"/>
        </w:rPr>
      </w:pPr>
    </w:p>
    <w:p w14:paraId="550955E5" w14:textId="77777777" w:rsidR="00B4293F" w:rsidRDefault="00B4293F" w:rsidP="00B4293F">
      <w:pPr>
        <w:jc w:val="both"/>
        <w:rPr>
          <w:rFonts w:ascii="Tahoma" w:hAnsi="Tahoma" w:cs="Tahoma"/>
          <w:sz w:val="20"/>
          <w:lang w:val="en-GB"/>
        </w:rPr>
      </w:pPr>
    </w:p>
    <w:p w14:paraId="62310CC7" w14:textId="77777777" w:rsidR="00B4293F" w:rsidRDefault="00B4293F" w:rsidP="00B4293F">
      <w:pPr>
        <w:jc w:val="both"/>
        <w:rPr>
          <w:rFonts w:ascii="Tahoma" w:hAnsi="Tahoma" w:cs="Tahoma"/>
          <w:sz w:val="20"/>
          <w:lang w:val="en-GB"/>
        </w:rPr>
      </w:pPr>
    </w:p>
    <w:p w14:paraId="0EC41F4A" w14:textId="77777777" w:rsidR="00B4293F" w:rsidRDefault="00B4293F" w:rsidP="00B4293F">
      <w:pPr>
        <w:jc w:val="both"/>
        <w:rPr>
          <w:rFonts w:ascii="Tahoma" w:hAnsi="Tahoma" w:cs="Tahoma"/>
          <w:sz w:val="20"/>
          <w:lang w:val="en-GB"/>
        </w:rPr>
      </w:pPr>
    </w:p>
    <w:p w14:paraId="14F10A11" w14:textId="77777777" w:rsidR="00B4293F" w:rsidRDefault="00B4293F" w:rsidP="00B4293F">
      <w:pPr>
        <w:jc w:val="both"/>
        <w:rPr>
          <w:rFonts w:ascii="Tahoma" w:hAnsi="Tahoma" w:cs="Tahoma"/>
          <w:sz w:val="20"/>
          <w:lang w:val="en-GB"/>
        </w:rPr>
      </w:pPr>
    </w:p>
    <w:p w14:paraId="7E1BD9C8" w14:textId="77777777" w:rsidR="00B4293F" w:rsidRDefault="00B4293F" w:rsidP="00B4293F">
      <w:pPr>
        <w:jc w:val="both"/>
        <w:rPr>
          <w:rFonts w:ascii="Tahoma" w:hAnsi="Tahoma" w:cs="Tahoma"/>
          <w:sz w:val="20"/>
          <w:lang w:val="en-GB"/>
        </w:rPr>
      </w:pPr>
    </w:p>
    <w:p w14:paraId="0D7EC2EC" w14:textId="77777777" w:rsidR="00B4293F" w:rsidRDefault="00B4293F" w:rsidP="00B4293F">
      <w:pPr>
        <w:jc w:val="both"/>
        <w:rPr>
          <w:rFonts w:ascii="Tahoma" w:hAnsi="Tahoma" w:cs="Tahoma"/>
          <w:sz w:val="20"/>
          <w:lang w:val="en-GB"/>
        </w:rPr>
      </w:pPr>
    </w:p>
    <w:p w14:paraId="5308958D" w14:textId="77777777" w:rsidR="00B4293F" w:rsidRDefault="00B4293F" w:rsidP="00B4293F">
      <w:pPr>
        <w:jc w:val="both"/>
        <w:rPr>
          <w:rFonts w:ascii="Tahoma" w:hAnsi="Tahoma" w:cs="Tahoma"/>
          <w:sz w:val="20"/>
          <w:lang w:val="en-GB"/>
        </w:rPr>
      </w:pPr>
    </w:p>
    <w:p w14:paraId="0B5E1672" w14:textId="77777777" w:rsidR="00B4293F" w:rsidRPr="00FD2E12" w:rsidRDefault="00B4293F" w:rsidP="00B4293F">
      <w:pPr>
        <w:jc w:val="both"/>
        <w:rPr>
          <w:rFonts w:ascii="Tahoma" w:hAnsi="Tahoma" w:cs="Tahoma"/>
          <w:sz w:val="20"/>
          <w:lang w:val="en-GB"/>
        </w:rPr>
      </w:pPr>
    </w:p>
    <w:p w14:paraId="338FCD2F" w14:textId="77777777" w:rsidR="00B4293F" w:rsidRDefault="00B4293F" w:rsidP="00B4293F">
      <w:pPr>
        <w:pStyle w:val="Paragrafoelenco"/>
        <w:numPr>
          <w:ilvl w:val="0"/>
          <w:numId w:val="15"/>
        </w:numPr>
        <w:spacing w:after="0"/>
        <w:ind w:left="284" w:hanging="284"/>
        <w:jc w:val="both"/>
        <w:rPr>
          <w:rFonts w:ascii="Tahoma" w:hAnsi="Tahoma" w:cs="Tahoma"/>
          <w:sz w:val="20"/>
          <w:szCs w:val="20"/>
          <w:lang w:val="en-GB"/>
        </w:rPr>
      </w:pPr>
      <w:bookmarkStart w:id="0" w:name="_Hlk5864317"/>
      <w:r w:rsidRPr="00A87845">
        <w:rPr>
          <w:rFonts w:ascii="Tahoma" w:hAnsi="Tahoma" w:cs="Tahoma"/>
          <w:b/>
          <w:sz w:val="20"/>
          <w:szCs w:val="20"/>
          <w:lang w:val="en-GB"/>
        </w:rPr>
        <w:t>Load “VOLTECO amphibia” texture</w:t>
      </w:r>
      <w:r w:rsidRPr="00A87845">
        <w:rPr>
          <w:rFonts w:ascii="Tahoma" w:hAnsi="Tahoma" w:cs="Tahoma"/>
          <w:sz w:val="20"/>
          <w:szCs w:val="20"/>
          <w:lang w:val="en-GB"/>
        </w:rPr>
        <w:t xml:space="preserve"> to define the appearance of Amphibia 3000 and Amphibia 3000 Grip technolog</w:t>
      </w:r>
      <w:r>
        <w:rPr>
          <w:rFonts w:ascii="Tahoma" w:hAnsi="Tahoma" w:cs="Tahoma"/>
          <w:sz w:val="20"/>
          <w:szCs w:val="20"/>
          <w:lang w:val="en-GB"/>
        </w:rPr>
        <w:t>ies</w:t>
      </w:r>
      <w:r w:rsidRPr="00A87845">
        <w:rPr>
          <w:rFonts w:ascii="Tahoma" w:hAnsi="Tahoma" w:cs="Tahoma"/>
          <w:sz w:val="20"/>
          <w:szCs w:val="20"/>
          <w:lang w:val="en-GB"/>
        </w:rPr>
        <w:t>.</w:t>
      </w:r>
    </w:p>
    <w:p w14:paraId="2EBF5FA3" w14:textId="77777777" w:rsidR="00B4293F" w:rsidRDefault="00B4293F" w:rsidP="00B4293F">
      <w:pPr>
        <w:jc w:val="both"/>
        <w:rPr>
          <w:rFonts w:ascii="Tahoma" w:hAnsi="Tahoma" w:cs="Tahoma"/>
          <w:sz w:val="20"/>
          <w:lang w:val="en-GB"/>
        </w:rPr>
      </w:pPr>
    </w:p>
    <w:p w14:paraId="7EC4C8B4" w14:textId="77777777" w:rsidR="00B4293F" w:rsidRDefault="00B4293F" w:rsidP="00B4293F">
      <w:pPr>
        <w:jc w:val="center"/>
        <w:rPr>
          <w:rFonts w:ascii="Tahoma" w:hAnsi="Tahoma" w:cs="Tahoma"/>
          <w:sz w:val="20"/>
          <w:lang w:val="en-GB"/>
        </w:rPr>
      </w:pPr>
      <w:r w:rsidRPr="00FD2E12">
        <w:rPr>
          <w:rFonts w:ascii="Tahoma" w:hAnsi="Tahoma" w:cs="Tahoma"/>
          <w:noProof/>
          <w:sz w:val="20"/>
          <w:lang w:val="en-GB"/>
        </w:rPr>
        <w:drawing>
          <wp:inline distT="0" distB="0" distL="0" distR="0" wp14:anchorId="6DB9C1A2" wp14:editId="0A465765">
            <wp:extent cx="3523420" cy="3152775"/>
            <wp:effectExtent l="0" t="0" r="0" b="0"/>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3523420" cy="3152775"/>
                    </a:xfrm>
                    <a:prstGeom prst="rect">
                      <a:avLst/>
                    </a:prstGeom>
                    <a:noFill/>
                  </pic:spPr>
                </pic:pic>
              </a:graphicData>
            </a:graphic>
          </wp:inline>
        </w:drawing>
      </w:r>
    </w:p>
    <w:p w14:paraId="5E548F16" w14:textId="77777777" w:rsidR="00B4293F" w:rsidRDefault="00B4293F" w:rsidP="00B4293F">
      <w:pPr>
        <w:jc w:val="center"/>
        <w:rPr>
          <w:rFonts w:ascii="Tahoma" w:hAnsi="Tahoma" w:cs="Tahoma"/>
          <w:sz w:val="20"/>
          <w:lang w:val="en-GB"/>
        </w:rPr>
      </w:pPr>
    </w:p>
    <w:bookmarkEnd w:id="0"/>
    <w:p w14:paraId="52F84408" w14:textId="77777777" w:rsidR="00A300EF" w:rsidRDefault="00A300EF" w:rsidP="00A300EF">
      <w:pPr>
        <w:jc w:val="both"/>
        <w:rPr>
          <w:rFonts w:ascii="Tahoma" w:hAnsi="Tahoma" w:cs="Tahoma"/>
          <w:sz w:val="20"/>
        </w:rPr>
      </w:pPr>
    </w:p>
    <w:p w14:paraId="3FC0E3B1" w14:textId="77777777" w:rsidR="00B4293F" w:rsidRPr="00563BC2" w:rsidRDefault="00B4293F" w:rsidP="00B4293F">
      <w:pPr>
        <w:numPr>
          <w:ilvl w:val="0"/>
          <w:numId w:val="15"/>
        </w:numPr>
        <w:ind w:left="284" w:hanging="284"/>
        <w:contextualSpacing/>
        <w:jc w:val="both"/>
        <w:rPr>
          <w:rFonts w:ascii="Tahoma" w:hAnsi="Tahoma" w:cs="Tahoma"/>
          <w:sz w:val="20"/>
          <w:lang w:val="en-GB"/>
        </w:rPr>
      </w:pPr>
      <w:r w:rsidRPr="00563BC2">
        <w:rPr>
          <w:rFonts w:ascii="Tahoma" w:eastAsia="Calibri" w:hAnsi="Tahoma" w:cs="Tahoma"/>
          <w:b/>
          <w:sz w:val="20"/>
        </w:rPr>
        <w:lastRenderedPageBreak/>
        <w:t>AMPHIBIA 3000 GRIP “foundation walls” against sheet piling</w:t>
      </w:r>
      <w:r w:rsidRPr="00563BC2">
        <w:rPr>
          <w:rFonts w:ascii="Tahoma" w:eastAsia="Calibri" w:hAnsi="Tahoma" w:cs="Tahoma"/>
          <w:sz w:val="20"/>
        </w:rPr>
        <w:t xml:space="preserve"> has to be installed all along the external surfaces of the foundation walls (against conveniently smoothed sheet piling). </w:t>
      </w:r>
      <w:r w:rsidRPr="00563BC2">
        <w:rPr>
          <w:rFonts w:ascii="Tahoma" w:hAnsi="Tahoma" w:cs="Tahoma"/>
          <w:sz w:val="20"/>
          <w:lang w:val="en-GB"/>
        </w:rPr>
        <w:t>For a proper use of the tool, use the button "PAINT", and select the walls on which you want to paste the component after choosing it correctly from the REVIT device.</w:t>
      </w:r>
    </w:p>
    <w:p w14:paraId="65EBD497" w14:textId="77777777" w:rsidR="00B4293F" w:rsidRPr="00F132AF" w:rsidRDefault="00B4293F" w:rsidP="00B4293F">
      <w:pPr>
        <w:ind w:left="360"/>
        <w:contextualSpacing/>
        <w:rPr>
          <w:rFonts w:ascii="Tahoma" w:hAnsi="Tahoma" w:cs="Tahoma"/>
          <w:sz w:val="20"/>
        </w:rPr>
      </w:pPr>
      <w:r w:rsidRPr="0033030B">
        <w:rPr>
          <w:noProof/>
        </w:rPr>
        <w:drawing>
          <wp:anchor distT="0" distB="0" distL="114300" distR="114300" simplePos="0" relativeHeight="251718144" behindDoc="0" locked="0" layoutInCell="1" allowOverlap="1" wp14:anchorId="2665E869" wp14:editId="2E91D48B">
            <wp:simplePos x="0" y="0"/>
            <wp:positionH relativeFrom="column">
              <wp:posOffset>281305</wp:posOffset>
            </wp:positionH>
            <wp:positionV relativeFrom="paragraph">
              <wp:posOffset>529590</wp:posOffset>
            </wp:positionV>
            <wp:extent cx="3746500" cy="1755140"/>
            <wp:effectExtent l="0" t="0" r="6350" b="0"/>
            <wp:wrapSquare wrapText="bothSides"/>
            <wp:docPr id="44" name="Im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mphibia Corner 90°.jpg"/>
                    <pic:cNvPicPr/>
                  </pic:nvPicPr>
                  <pic:blipFill>
                    <a:blip r:embed="rId10">
                      <a:extLst>
                        <a:ext uri="{28A0092B-C50C-407E-A947-70E740481C1C}">
                          <a14:useLocalDpi xmlns:a14="http://schemas.microsoft.com/office/drawing/2010/main" val="0"/>
                        </a:ext>
                      </a:extLst>
                    </a:blip>
                    <a:stretch>
                      <a:fillRect/>
                    </a:stretch>
                  </pic:blipFill>
                  <pic:spPr>
                    <a:xfrm>
                      <a:off x="0" y="0"/>
                      <a:ext cx="3746500" cy="1755140"/>
                    </a:xfrm>
                    <a:prstGeom prst="rect">
                      <a:avLst/>
                    </a:prstGeom>
                  </pic:spPr>
                </pic:pic>
              </a:graphicData>
            </a:graphic>
            <wp14:sizeRelH relativeFrom="page">
              <wp14:pctWidth>0</wp14:pctWidth>
            </wp14:sizeRelH>
            <wp14:sizeRelV relativeFrom="page">
              <wp14:pctHeight>0</wp14:pctHeight>
            </wp14:sizeRelV>
          </wp:anchor>
        </w:drawing>
      </w:r>
      <w:r w:rsidRPr="0033030B">
        <w:rPr>
          <w:rFonts w:ascii="Tahoma" w:hAnsi="Tahoma" w:cs="Tahoma"/>
          <w:noProof/>
          <w:sz w:val="20"/>
        </w:rPr>
        <w:drawing>
          <wp:anchor distT="0" distB="0" distL="114300" distR="114300" simplePos="0" relativeHeight="251719168" behindDoc="0" locked="0" layoutInCell="1" allowOverlap="1" wp14:anchorId="2B93AE84" wp14:editId="5B9AC582">
            <wp:simplePos x="0" y="0"/>
            <wp:positionH relativeFrom="column">
              <wp:posOffset>4288376</wp:posOffset>
            </wp:positionH>
            <wp:positionV relativeFrom="paragraph">
              <wp:posOffset>246738</wp:posOffset>
            </wp:positionV>
            <wp:extent cx="3125470" cy="2162175"/>
            <wp:effectExtent l="0" t="0" r="0" b="0"/>
            <wp:wrapSquare wrapText="bothSides"/>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1">
                      <a:extLst>
                        <a:ext uri="{28A0092B-C50C-407E-A947-70E740481C1C}">
                          <a14:useLocalDpi xmlns:a14="http://schemas.microsoft.com/office/drawing/2010/main" val="0"/>
                        </a:ext>
                      </a:extLst>
                    </a:blip>
                    <a:stretch>
                      <a:fillRect/>
                    </a:stretch>
                  </pic:blipFill>
                  <pic:spPr>
                    <a:xfrm>
                      <a:off x="0" y="0"/>
                      <a:ext cx="3125470" cy="2162175"/>
                    </a:xfrm>
                    <a:prstGeom prst="rect">
                      <a:avLst/>
                    </a:prstGeom>
                  </pic:spPr>
                </pic:pic>
              </a:graphicData>
            </a:graphic>
            <wp14:sizeRelH relativeFrom="page">
              <wp14:pctWidth>0</wp14:pctWidth>
            </wp14:sizeRelH>
            <wp14:sizeRelV relativeFrom="page">
              <wp14:pctHeight>0</wp14:pctHeight>
            </wp14:sizeRelV>
          </wp:anchor>
        </w:drawing>
      </w:r>
    </w:p>
    <w:p w14:paraId="23479626" w14:textId="77777777" w:rsidR="00B4293F" w:rsidRPr="0033030B" w:rsidRDefault="00B4293F" w:rsidP="00B4293F">
      <w:pPr>
        <w:jc w:val="both"/>
        <w:rPr>
          <w:rFonts w:ascii="Tahoma" w:hAnsi="Tahoma" w:cs="Tahoma"/>
          <w:sz w:val="20"/>
        </w:rPr>
      </w:pPr>
    </w:p>
    <w:p w14:paraId="0C57FBDC" w14:textId="77777777" w:rsidR="00B4293F" w:rsidRPr="0033030B" w:rsidRDefault="00B4293F" w:rsidP="00B4293F">
      <w:pPr>
        <w:jc w:val="both"/>
        <w:rPr>
          <w:rFonts w:ascii="Tahoma" w:hAnsi="Tahoma" w:cs="Tahoma"/>
          <w:sz w:val="20"/>
        </w:rPr>
      </w:pPr>
    </w:p>
    <w:p w14:paraId="468622FF" w14:textId="77777777" w:rsidR="00A300EF" w:rsidRPr="0033030B" w:rsidRDefault="00A300EF" w:rsidP="00A300EF">
      <w:pPr>
        <w:jc w:val="both"/>
        <w:rPr>
          <w:rFonts w:ascii="Tahoma" w:hAnsi="Tahoma" w:cs="Tahoma"/>
          <w:sz w:val="20"/>
        </w:rPr>
      </w:pPr>
    </w:p>
    <w:p w14:paraId="22F95ABE" w14:textId="77777777" w:rsidR="00A300EF" w:rsidRPr="0033030B" w:rsidRDefault="00A300EF" w:rsidP="00A300EF">
      <w:pPr>
        <w:jc w:val="both"/>
        <w:rPr>
          <w:rFonts w:ascii="Tahoma" w:hAnsi="Tahoma" w:cs="Tahoma"/>
          <w:sz w:val="20"/>
        </w:rPr>
      </w:pPr>
    </w:p>
    <w:p w14:paraId="531AF726" w14:textId="77777777" w:rsidR="00A300EF" w:rsidRPr="0033030B" w:rsidRDefault="00A300EF" w:rsidP="00A300EF">
      <w:pPr>
        <w:jc w:val="both"/>
        <w:rPr>
          <w:rFonts w:ascii="Tahoma" w:hAnsi="Tahoma" w:cs="Tahoma"/>
          <w:sz w:val="20"/>
        </w:rPr>
      </w:pPr>
    </w:p>
    <w:p w14:paraId="4C885BA0" w14:textId="77777777" w:rsidR="00A300EF" w:rsidRPr="0033030B" w:rsidRDefault="00A300EF" w:rsidP="00A300EF">
      <w:pPr>
        <w:jc w:val="both"/>
        <w:rPr>
          <w:rFonts w:ascii="Tahoma" w:hAnsi="Tahoma" w:cs="Tahoma"/>
          <w:sz w:val="20"/>
        </w:rPr>
      </w:pPr>
    </w:p>
    <w:p w14:paraId="37EC269F" w14:textId="77777777" w:rsidR="00A300EF" w:rsidRDefault="00A300EF" w:rsidP="00A300EF">
      <w:pPr>
        <w:jc w:val="both"/>
        <w:rPr>
          <w:rFonts w:ascii="Tahoma" w:hAnsi="Tahoma" w:cs="Tahoma"/>
          <w:sz w:val="20"/>
        </w:rPr>
      </w:pPr>
    </w:p>
    <w:p w14:paraId="1CB13AFF" w14:textId="77777777" w:rsidR="00B4293F" w:rsidRDefault="00B4293F" w:rsidP="00B4293F">
      <w:pPr>
        <w:pStyle w:val="Paragrafoelenco"/>
        <w:numPr>
          <w:ilvl w:val="0"/>
          <w:numId w:val="15"/>
        </w:numPr>
        <w:spacing w:after="0"/>
        <w:ind w:left="284" w:hanging="284"/>
        <w:jc w:val="both"/>
        <w:rPr>
          <w:rFonts w:ascii="Tahoma" w:hAnsi="Tahoma" w:cs="Tahoma"/>
          <w:sz w:val="20"/>
          <w:szCs w:val="20"/>
          <w:lang w:val="en-GB"/>
        </w:rPr>
      </w:pPr>
      <w:r w:rsidRPr="00A87845">
        <w:rPr>
          <w:rFonts w:ascii="Tahoma" w:hAnsi="Tahoma" w:cs="Tahoma"/>
          <w:b/>
          <w:sz w:val="20"/>
          <w:szCs w:val="20"/>
          <w:lang w:val="en-GB"/>
        </w:rPr>
        <w:t>AMPHIBIA 3000 GRIP “below raft foundation”</w:t>
      </w:r>
      <w:r w:rsidRPr="00A87845">
        <w:rPr>
          <w:rFonts w:ascii="Tahoma" w:hAnsi="Tahoma" w:cs="Tahoma"/>
          <w:sz w:val="20"/>
          <w:szCs w:val="20"/>
          <w:lang w:val="en-GB"/>
        </w:rPr>
        <w:t xml:space="preserve"> has to be installed below the foundation slab and on its vertical surfaces all along the whole thickness; you need the “PAINT”  command and select those surfaces.</w:t>
      </w:r>
    </w:p>
    <w:p w14:paraId="56310314" w14:textId="77777777" w:rsidR="00B4293F" w:rsidRDefault="00B4293F" w:rsidP="00B4293F">
      <w:pPr>
        <w:jc w:val="both"/>
        <w:rPr>
          <w:rFonts w:ascii="Tahoma" w:hAnsi="Tahoma" w:cs="Tahoma"/>
          <w:sz w:val="20"/>
          <w:lang w:val="en-GB"/>
        </w:rPr>
      </w:pPr>
    </w:p>
    <w:p w14:paraId="31500A2E" w14:textId="77777777" w:rsidR="00B4293F" w:rsidRDefault="00B4293F" w:rsidP="00B4293F">
      <w:pPr>
        <w:jc w:val="both"/>
        <w:rPr>
          <w:rFonts w:ascii="Tahoma" w:hAnsi="Tahoma" w:cs="Tahoma"/>
          <w:sz w:val="20"/>
          <w:lang w:val="en-GB"/>
        </w:rPr>
      </w:pPr>
    </w:p>
    <w:p w14:paraId="66A36079" w14:textId="77777777" w:rsidR="00B4293F" w:rsidRDefault="00B4293F" w:rsidP="00B4293F">
      <w:pPr>
        <w:jc w:val="both"/>
        <w:rPr>
          <w:rFonts w:ascii="Tahoma" w:hAnsi="Tahoma" w:cs="Tahoma"/>
          <w:sz w:val="20"/>
          <w:lang w:val="en-GB"/>
        </w:rPr>
      </w:pPr>
    </w:p>
    <w:p w14:paraId="24B8F307" w14:textId="77777777" w:rsidR="00B4293F" w:rsidRDefault="00B4293F" w:rsidP="00B4293F">
      <w:pPr>
        <w:jc w:val="both"/>
        <w:rPr>
          <w:rFonts w:ascii="Tahoma" w:hAnsi="Tahoma" w:cs="Tahoma"/>
          <w:sz w:val="20"/>
          <w:lang w:val="en-GB"/>
        </w:rPr>
      </w:pPr>
      <w:r w:rsidRPr="003B69BE">
        <w:rPr>
          <w:rFonts w:ascii="Tahoma" w:hAnsi="Tahoma" w:cs="Tahoma"/>
          <w:noProof/>
          <w:sz w:val="20"/>
          <w:lang w:val="en-GB"/>
        </w:rPr>
        <w:drawing>
          <wp:anchor distT="0" distB="0" distL="114300" distR="114300" simplePos="0" relativeHeight="251722240" behindDoc="0" locked="0" layoutInCell="1" allowOverlap="1" wp14:anchorId="310E0571" wp14:editId="01F3A0A3">
            <wp:simplePos x="0" y="0"/>
            <wp:positionH relativeFrom="column">
              <wp:posOffset>3884654</wp:posOffset>
            </wp:positionH>
            <wp:positionV relativeFrom="paragraph">
              <wp:posOffset>53809</wp:posOffset>
            </wp:positionV>
            <wp:extent cx="2365375" cy="2243455"/>
            <wp:effectExtent l="0" t="0" r="0" b="0"/>
            <wp:wrapSquare wrapText="bothSides"/>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65375" cy="2243455"/>
                    </a:xfrm>
                    <a:prstGeom prst="rect">
                      <a:avLst/>
                    </a:prstGeom>
                    <a:noFill/>
                  </pic:spPr>
                </pic:pic>
              </a:graphicData>
            </a:graphic>
            <wp14:sizeRelH relativeFrom="page">
              <wp14:pctWidth>0</wp14:pctWidth>
            </wp14:sizeRelH>
            <wp14:sizeRelV relativeFrom="page">
              <wp14:pctHeight>0</wp14:pctHeight>
            </wp14:sizeRelV>
          </wp:anchor>
        </w:drawing>
      </w:r>
    </w:p>
    <w:p w14:paraId="66500AB0" w14:textId="77777777" w:rsidR="00B4293F" w:rsidRDefault="00B4293F" w:rsidP="00B4293F">
      <w:pPr>
        <w:jc w:val="both"/>
        <w:rPr>
          <w:rFonts w:ascii="Tahoma" w:hAnsi="Tahoma" w:cs="Tahoma"/>
          <w:sz w:val="20"/>
          <w:lang w:val="en-GB"/>
        </w:rPr>
      </w:pPr>
      <w:r w:rsidRPr="003B69BE">
        <w:rPr>
          <w:rFonts w:ascii="Tahoma" w:hAnsi="Tahoma" w:cs="Tahoma"/>
          <w:noProof/>
          <w:sz w:val="20"/>
          <w:lang w:val="en-GB"/>
        </w:rPr>
        <w:drawing>
          <wp:anchor distT="0" distB="0" distL="114300" distR="114300" simplePos="0" relativeHeight="251721216" behindDoc="0" locked="0" layoutInCell="1" allowOverlap="1" wp14:anchorId="7A6645DB" wp14:editId="4092EF0D">
            <wp:simplePos x="0" y="0"/>
            <wp:positionH relativeFrom="column">
              <wp:posOffset>3479</wp:posOffset>
            </wp:positionH>
            <wp:positionV relativeFrom="paragraph">
              <wp:posOffset>1022</wp:posOffset>
            </wp:positionV>
            <wp:extent cx="3743325" cy="1753722"/>
            <wp:effectExtent l="0" t="0" r="0" b="0"/>
            <wp:wrapSquare wrapText="bothSides"/>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3743325" cy="1753722"/>
                    </a:xfrm>
                    <a:prstGeom prst="rect">
                      <a:avLst/>
                    </a:prstGeom>
                    <a:noFill/>
                  </pic:spPr>
                </pic:pic>
              </a:graphicData>
            </a:graphic>
            <wp14:sizeRelH relativeFrom="page">
              <wp14:pctWidth>0</wp14:pctWidth>
            </wp14:sizeRelH>
            <wp14:sizeRelV relativeFrom="page">
              <wp14:pctHeight>0</wp14:pctHeight>
            </wp14:sizeRelV>
          </wp:anchor>
        </w:drawing>
      </w:r>
    </w:p>
    <w:p w14:paraId="27B6F627" w14:textId="77777777" w:rsidR="00B4293F" w:rsidRDefault="00B4293F" w:rsidP="00B4293F">
      <w:pPr>
        <w:jc w:val="both"/>
        <w:rPr>
          <w:rFonts w:ascii="Tahoma" w:hAnsi="Tahoma" w:cs="Tahoma"/>
          <w:sz w:val="20"/>
          <w:lang w:val="en-GB"/>
        </w:rPr>
      </w:pPr>
    </w:p>
    <w:p w14:paraId="7CD81857" w14:textId="40415F19" w:rsidR="00EE13BA" w:rsidRDefault="00EE13BA" w:rsidP="00A300EF">
      <w:pPr>
        <w:jc w:val="both"/>
        <w:rPr>
          <w:rFonts w:ascii="Tahoma" w:hAnsi="Tahoma" w:cs="Tahoma"/>
          <w:sz w:val="20"/>
          <w:lang w:val="en-GB"/>
        </w:rPr>
      </w:pPr>
    </w:p>
    <w:p w14:paraId="26EA0BAA" w14:textId="7BCE3A77" w:rsidR="00B4293F" w:rsidRDefault="00B4293F" w:rsidP="00A300EF">
      <w:pPr>
        <w:jc w:val="both"/>
        <w:rPr>
          <w:rFonts w:ascii="Tahoma" w:hAnsi="Tahoma" w:cs="Tahoma"/>
          <w:sz w:val="20"/>
          <w:lang w:val="en-GB"/>
        </w:rPr>
      </w:pPr>
    </w:p>
    <w:p w14:paraId="31A5F2E6" w14:textId="46642B36" w:rsidR="00B4293F" w:rsidRDefault="00B4293F" w:rsidP="00A300EF">
      <w:pPr>
        <w:jc w:val="both"/>
        <w:rPr>
          <w:rFonts w:ascii="Tahoma" w:hAnsi="Tahoma" w:cs="Tahoma"/>
          <w:sz w:val="20"/>
          <w:lang w:val="en-GB"/>
        </w:rPr>
      </w:pPr>
    </w:p>
    <w:p w14:paraId="0BDA7F4D" w14:textId="77777777" w:rsidR="00B4293F" w:rsidRDefault="00B4293F" w:rsidP="00A300EF">
      <w:pPr>
        <w:jc w:val="both"/>
        <w:rPr>
          <w:rFonts w:ascii="Tahoma" w:hAnsi="Tahoma" w:cs="Tahoma"/>
          <w:sz w:val="20"/>
          <w:lang w:val="en-GB"/>
        </w:rPr>
      </w:pPr>
    </w:p>
    <w:p w14:paraId="481D96BD" w14:textId="322C9B71" w:rsidR="00EE13BA" w:rsidRDefault="00EE13BA" w:rsidP="00A300EF">
      <w:pPr>
        <w:jc w:val="both"/>
        <w:rPr>
          <w:rFonts w:ascii="Tahoma" w:hAnsi="Tahoma" w:cs="Tahoma"/>
          <w:sz w:val="20"/>
          <w:lang w:val="en-GB"/>
        </w:rPr>
      </w:pPr>
    </w:p>
    <w:p w14:paraId="7453FC2A" w14:textId="54FDC759" w:rsidR="00EE13BA" w:rsidRDefault="00EE13BA" w:rsidP="00A300EF">
      <w:pPr>
        <w:jc w:val="both"/>
        <w:rPr>
          <w:rFonts w:ascii="Tahoma" w:hAnsi="Tahoma" w:cs="Tahoma"/>
          <w:sz w:val="20"/>
          <w:lang w:val="en-GB"/>
        </w:rPr>
      </w:pPr>
    </w:p>
    <w:p w14:paraId="26D59759" w14:textId="6B1BE807" w:rsidR="00EE13BA" w:rsidRDefault="00EE13BA" w:rsidP="00A300EF">
      <w:pPr>
        <w:jc w:val="both"/>
        <w:rPr>
          <w:rFonts w:ascii="Tahoma" w:hAnsi="Tahoma" w:cs="Tahoma"/>
          <w:sz w:val="20"/>
          <w:lang w:val="en-GB"/>
        </w:rPr>
      </w:pPr>
    </w:p>
    <w:p w14:paraId="28A14550" w14:textId="4DECCFC6" w:rsidR="00EE13BA" w:rsidRDefault="00EE13BA" w:rsidP="00A300EF">
      <w:pPr>
        <w:jc w:val="both"/>
        <w:rPr>
          <w:rFonts w:ascii="Tahoma" w:hAnsi="Tahoma" w:cs="Tahoma"/>
          <w:sz w:val="20"/>
          <w:lang w:val="en-GB"/>
        </w:rPr>
      </w:pPr>
    </w:p>
    <w:p w14:paraId="10EBC43C" w14:textId="3FD3FB74" w:rsidR="00EE13BA" w:rsidRDefault="00EE13BA" w:rsidP="00A300EF">
      <w:pPr>
        <w:jc w:val="both"/>
        <w:rPr>
          <w:rFonts w:ascii="Tahoma" w:hAnsi="Tahoma" w:cs="Tahoma"/>
          <w:sz w:val="20"/>
          <w:lang w:val="en-GB"/>
        </w:rPr>
      </w:pPr>
    </w:p>
    <w:p w14:paraId="426259D2" w14:textId="521CAE78" w:rsidR="00EE13BA" w:rsidRDefault="00EE13BA" w:rsidP="00A300EF">
      <w:pPr>
        <w:jc w:val="both"/>
        <w:rPr>
          <w:rFonts w:ascii="Tahoma" w:hAnsi="Tahoma" w:cs="Tahoma"/>
          <w:sz w:val="20"/>
          <w:lang w:val="en-GB"/>
        </w:rPr>
      </w:pPr>
    </w:p>
    <w:p w14:paraId="315E21FD" w14:textId="034AAC13" w:rsidR="00EE13BA" w:rsidRDefault="00EE13BA" w:rsidP="00A300EF">
      <w:pPr>
        <w:jc w:val="both"/>
        <w:rPr>
          <w:rFonts w:ascii="Tahoma" w:hAnsi="Tahoma" w:cs="Tahoma"/>
          <w:sz w:val="20"/>
          <w:lang w:val="en-GB"/>
        </w:rPr>
      </w:pPr>
    </w:p>
    <w:p w14:paraId="62B7FB1D" w14:textId="472979CE" w:rsidR="00EE13BA" w:rsidRDefault="00EE13BA" w:rsidP="00A300EF">
      <w:pPr>
        <w:jc w:val="both"/>
        <w:rPr>
          <w:rFonts w:ascii="Tahoma" w:hAnsi="Tahoma" w:cs="Tahoma"/>
          <w:sz w:val="20"/>
          <w:lang w:val="en-GB"/>
        </w:rPr>
      </w:pPr>
    </w:p>
    <w:p w14:paraId="1D329E64" w14:textId="77777777" w:rsidR="00EE13BA" w:rsidRDefault="00EE13BA" w:rsidP="00A300EF">
      <w:pPr>
        <w:jc w:val="both"/>
        <w:rPr>
          <w:rFonts w:ascii="Tahoma" w:hAnsi="Tahoma" w:cs="Tahoma"/>
          <w:sz w:val="20"/>
          <w:lang w:val="en-GB"/>
        </w:rPr>
      </w:pPr>
    </w:p>
    <w:p w14:paraId="162579F6" w14:textId="77777777" w:rsidR="00A300EF" w:rsidRDefault="00A300EF" w:rsidP="00A300EF">
      <w:pPr>
        <w:jc w:val="both"/>
        <w:rPr>
          <w:rFonts w:ascii="Tahoma" w:hAnsi="Tahoma" w:cs="Tahoma"/>
          <w:sz w:val="20"/>
          <w:lang w:val="en-GB"/>
        </w:rPr>
      </w:pPr>
    </w:p>
    <w:p w14:paraId="32D11453" w14:textId="77777777" w:rsidR="00A300EF" w:rsidRDefault="00A300EF" w:rsidP="00A300EF">
      <w:pPr>
        <w:pStyle w:val="Paragrafoelenco"/>
        <w:ind w:left="284"/>
        <w:jc w:val="both"/>
        <w:rPr>
          <w:rFonts w:ascii="Tahoma" w:hAnsi="Tahoma" w:cs="Tahoma"/>
          <w:sz w:val="20"/>
          <w:szCs w:val="20"/>
          <w:lang w:val="en-GB"/>
        </w:rPr>
      </w:pPr>
    </w:p>
    <w:p w14:paraId="329F5919" w14:textId="4342BE6E" w:rsidR="00B4293F" w:rsidRDefault="00B4293F" w:rsidP="00B4293F">
      <w:pPr>
        <w:pStyle w:val="Paragrafoelenco"/>
        <w:numPr>
          <w:ilvl w:val="0"/>
          <w:numId w:val="15"/>
        </w:numPr>
        <w:jc w:val="both"/>
        <w:rPr>
          <w:rFonts w:ascii="Tahoma" w:hAnsi="Tahoma" w:cs="Tahoma"/>
          <w:sz w:val="20"/>
          <w:szCs w:val="20"/>
          <w:lang w:val="en-GB"/>
        </w:rPr>
      </w:pPr>
      <w:r w:rsidRPr="003B69BE">
        <w:rPr>
          <w:rFonts w:ascii="Tahoma" w:eastAsia="Times New Roman" w:hAnsi="Tahoma" w:cs="Tahoma"/>
          <w:noProof/>
          <w:sz w:val="20"/>
          <w:szCs w:val="20"/>
          <w:lang w:val="en-GB" w:eastAsia="it-IT"/>
        </w:rPr>
        <w:lastRenderedPageBreak/>
        <w:drawing>
          <wp:anchor distT="0" distB="0" distL="114300" distR="114300" simplePos="0" relativeHeight="251724288" behindDoc="0" locked="0" layoutInCell="1" allowOverlap="1" wp14:anchorId="106831AE" wp14:editId="084687DA">
            <wp:simplePos x="0" y="0"/>
            <wp:positionH relativeFrom="margin">
              <wp:posOffset>210185</wp:posOffset>
            </wp:positionH>
            <wp:positionV relativeFrom="paragraph">
              <wp:posOffset>933450</wp:posOffset>
            </wp:positionV>
            <wp:extent cx="3200400" cy="3538220"/>
            <wp:effectExtent l="0" t="0" r="0" b="5080"/>
            <wp:wrapSquare wrapText="bothSides"/>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extLst>
                        <a:ext uri="{28A0092B-C50C-407E-A947-70E740481C1C}">
                          <a14:useLocalDpi xmlns:a14="http://schemas.microsoft.com/office/drawing/2010/main" val="0"/>
                        </a:ext>
                      </a:extLst>
                    </a:blip>
                    <a:stretch>
                      <a:fillRect/>
                    </a:stretch>
                  </pic:blipFill>
                  <pic:spPr bwMode="auto">
                    <a:xfrm>
                      <a:off x="0" y="0"/>
                      <a:ext cx="3200400" cy="3538220"/>
                    </a:xfrm>
                    <a:prstGeom prst="rect">
                      <a:avLst/>
                    </a:prstGeom>
                    <a:noFill/>
                  </pic:spPr>
                </pic:pic>
              </a:graphicData>
            </a:graphic>
            <wp14:sizeRelH relativeFrom="page">
              <wp14:pctWidth>0</wp14:pctWidth>
            </wp14:sizeRelH>
            <wp14:sizeRelV relativeFrom="page">
              <wp14:pctHeight>0</wp14:pctHeight>
            </wp14:sizeRelV>
          </wp:anchor>
        </w:drawing>
      </w:r>
      <w:r w:rsidRPr="00A87845">
        <w:rPr>
          <w:rFonts w:ascii="Tahoma" w:hAnsi="Tahoma" w:cs="Tahoma"/>
          <w:b/>
          <w:sz w:val="20"/>
          <w:szCs w:val="20"/>
          <w:lang w:val="en-GB"/>
        </w:rPr>
        <w:t>WT102</w:t>
      </w:r>
      <w:r w:rsidRPr="00A87845">
        <w:rPr>
          <w:rFonts w:ascii="Tahoma" w:hAnsi="Tahoma" w:cs="Tahoma"/>
          <w:sz w:val="20"/>
          <w:szCs w:val="20"/>
          <w:lang w:val="en-GB"/>
        </w:rPr>
        <w:t xml:space="preserve"> </w:t>
      </w:r>
      <w:r w:rsidR="00242E8D">
        <w:rPr>
          <w:rFonts w:ascii="Tahoma" w:hAnsi="Tahoma" w:cs="Tahoma"/>
          <w:sz w:val="20"/>
          <w:szCs w:val="20"/>
          <w:lang w:val="en-GB"/>
        </w:rPr>
        <w:t xml:space="preserve">or </w:t>
      </w:r>
      <w:r w:rsidR="00242E8D" w:rsidRPr="00242E8D">
        <w:rPr>
          <w:rFonts w:ascii="Tahoma" w:hAnsi="Tahoma" w:cs="Tahoma"/>
          <w:b/>
          <w:bCs/>
          <w:sz w:val="20"/>
          <w:szCs w:val="20"/>
          <w:lang w:val="en-GB"/>
        </w:rPr>
        <w:t>WT CONSTRUCTION</w:t>
      </w:r>
      <w:r w:rsidR="00242E8D">
        <w:rPr>
          <w:rFonts w:ascii="Tahoma" w:hAnsi="Tahoma" w:cs="Tahoma"/>
          <w:sz w:val="20"/>
          <w:szCs w:val="20"/>
          <w:lang w:val="en-GB"/>
        </w:rPr>
        <w:t xml:space="preserve"> </w:t>
      </w:r>
      <w:r w:rsidRPr="00A87845">
        <w:rPr>
          <w:rFonts w:ascii="Tahoma" w:hAnsi="Tahoma" w:cs="Tahoma"/>
          <w:sz w:val="20"/>
          <w:szCs w:val="20"/>
          <w:lang w:val="en-GB"/>
        </w:rPr>
        <w:t>is a hydro-expansive joint, it must be applied on the middle of construction joints between the foundation and vertical wall and it must guarantee a minimum cover of 8 cm per   side; For a proper functional response of the panel commands, the button “WALL: SWEEP”</w:t>
      </w:r>
      <w:r>
        <w:rPr>
          <w:rFonts w:ascii="Tahoma" w:hAnsi="Tahoma" w:cs="Tahoma"/>
          <w:sz w:val="20"/>
          <w:szCs w:val="20"/>
          <w:lang w:val="en-GB"/>
        </w:rPr>
        <w:t>, and</w:t>
      </w:r>
      <w:r w:rsidRPr="00A87845">
        <w:rPr>
          <w:rFonts w:ascii="Tahoma" w:hAnsi="Tahoma" w:cs="Tahoma"/>
          <w:sz w:val="20"/>
          <w:szCs w:val="20"/>
          <w:lang w:val="en-GB"/>
        </w:rPr>
        <w:t xml:space="preserve"> select the walls on which to paste the component after choosing it correctly from the REVIT device</w:t>
      </w:r>
      <w:r>
        <w:rPr>
          <w:rFonts w:ascii="Tahoma" w:hAnsi="Tahoma" w:cs="Tahoma"/>
          <w:sz w:val="20"/>
          <w:szCs w:val="20"/>
          <w:lang w:val="en-GB"/>
        </w:rPr>
        <w:t>.</w:t>
      </w:r>
    </w:p>
    <w:p w14:paraId="2629E1B6" w14:textId="77777777" w:rsidR="00B4293F" w:rsidRDefault="00B4293F" w:rsidP="00B4293F">
      <w:pPr>
        <w:pStyle w:val="Paragrafoelenco"/>
        <w:ind w:left="284"/>
        <w:jc w:val="both"/>
        <w:rPr>
          <w:rFonts w:ascii="Tahoma" w:hAnsi="Tahoma" w:cs="Tahoma"/>
          <w:sz w:val="20"/>
          <w:szCs w:val="20"/>
          <w:lang w:val="en-GB"/>
        </w:rPr>
      </w:pPr>
    </w:p>
    <w:p w14:paraId="2FC4BD7D" w14:textId="77777777" w:rsidR="00B4293F" w:rsidRDefault="00B4293F" w:rsidP="00B4293F">
      <w:pPr>
        <w:pStyle w:val="Paragrafoelenco"/>
        <w:ind w:left="284"/>
        <w:jc w:val="both"/>
        <w:rPr>
          <w:rFonts w:ascii="Tahoma" w:hAnsi="Tahoma" w:cs="Tahoma"/>
          <w:sz w:val="20"/>
          <w:szCs w:val="20"/>
          <w:lang w:val="en-GB"/>
        </w:rPr>
      </w:pPr>
      <w:r w:rsidRPr="00083379">
        <w:rPr>
          <w:rFonts w:ascii="Tahoma" w:eastAsia="Times New Roman" w:hAnsi="Tahoma" w:cs="Tahoma"/>
          <w:noProof/>
          <w:sz w:val="20"/>
          <w:szCs w:val="20"/>
          <w:lang w:eastAsia="it-IT"/>
        </w:rPr>
        <w:drawing>
          <wp:anchor distT="0" distB="0" distL="114300" distR="114300" simplePos="0" relativeHeight="251725312" behindDoc="1" locked="0" layoutInCell="1" allowOverlap="1" wp14:anchorId="14D66D0C" wp14:editId="01221757">
            <wp:simplePos x="0" y="0"/>
            <wp:positionH relativeFrom="column">
              <wp:posOffset>349250</wp:posOffset>
            </wp:positionH>
            <wp:positionV relativeFrom="paragraph">
              <wp:posOffset>12700</wp:posOffset>
            </wp:positionV>
            <wp:extent cx="2447925" cy="3620135"/>
            <wp:effectExtent l="0" t="0" r="0" b="0"/>
            <wp:wrapSquare wrapText="bothSides"/>
            <wp:docPr id="49" name="Im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mphibia 3000 Grip pareti interrate.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447925" cy="3620135"/>
                    </a:xfrm>
                    <a:prstGeom prst="rect">
                      <a:avLst/>
                    </a:prstGeom>
                  </pic:spPr>
                </pic:pic>
              </a:graphicData>
            </a:graphic>
            <wp14:sizeRelH relativeFrom="page">
              <wp14:pctWidth>0</wp14:pctWidth>
            </wp14:sizeRelH>
            <wp14:sizeRelV relativeFrom="page">
              <wp14:pctHeight>0</wp14:pctHeight>
            </wp14:sizeRelV>
          </wp:anchor>
        </w:drawing>
      </w:r>
    </w:p>
    <w:p w14:paraId="29A62AFF" w14:textId="77777777" w:rsidR="00B4293F" w:rsidRDefault="00B4293F" w:rsidP="00B4293F">
      <w:pPr>
        <w:pStyle w:val="Paragrafoelenco"/>
        <w:ind w:left="284"/>
        <w:jc w:val="both"/>
        <w:rPr>
          <w:rFonts w:ascii="Tahoma" w:hAnsi="Tahoma" w:cs="Tahoma"/>
          <w:sz w:val="20"/>
          <w:szCs w:val="20"/>
          <w:lang w:val="en-GB"/>
        </w:rPr>
      </w:pPr>
    </w:p>
    <w:p w14:paraId="66CC3028" w14:textId="77777777" w:rsidR="00B4293F" w:rsidRDefault="00B4293F" w:rsidP="00B4293F">
      <w:pPr>
        <w:pStyle w:val="Paragrafoelenco"/>
        <w:ind w:left="284"/>
        <w:jc w:val="both"/>
        <w:rPr>
          <w:rFonts w:ascii="Tahoma" w:hAnsi="Tahoma" w:cs="Tahoma"/>
          <w:sz w:val="20"/>
          <w:szCs w:val="20"/>
          <w:lang w:val="en-GB"/>
        </w:rPr>
      </w:pPr>
    </w:p>
    <w:p w14:paraId="42605F39" w14:textId="77777777" w:rsidR="00B4293F" w:rsidRDefault="00B4293F" w:rsidP="00B4293F">
      <w:pPr>
        <w:pStyle w:val="Paragrafoelenco"/>
        <w:ind w:left="284"/>
        <w:jc w:val="both"/>
        <w:rPr>
          <w:rFonts w:ascii="Tahoma" w:hAnsi="Tahoma" w:cs="Tahoma"/>
          <w:sz w:val="20"/>
          <w:szCs w:val="20"/>
          <w:lang w:val="en-GB"/>
        </w:rPr>
      </w:pPr>
    </w:p>
    <w:p w14:paraId="0631EEBE" w14:textId="77777777" w:rsidR="00B4293F" w:rsidRDefault="00B4293F" w:rsidP="00B4293F">
      <w:pPr>
        <w:pStyle w:val="Paragrafoelenco"/>
        <w:ind w:left="284"/>
        <w:jc w:val="both"/>
        <w:rPr>
          <w:rFonts w:ascii="Tahoma" w:hAnsi="Tahoma" w:cs="Tahoma"/>
          <w:sz w:val="20"/>
          <w:szCs w:val="20"/>
          <w:lang w:val="en-GB"/>
        </w:rPr>
      </w:pPr>
    </w:p>
    <w:p w14:paraId="44A0AB1E" w14:textId="77777777" w:rsidR="00B4293F" w:rsidRDefault="00B4293F" w:rsidP="00B4293F">
      <w:pPr>
        <w:pStyle w:val="Paragrafoelenco"/>
        <w:ind w:left="284"/>
        <w:jc w:val="both"/>
        <w:rPr>
          <w:rFonts w:ascii="Tahoma" w:hAnsi="Tahoma" w:cs="Tahoma"/>
          <w:sz w:val="20"/>
          <w:szCs w:val="20"/>
          <w:lang w:val="en-GB"/>
        </w:rPr>
      </w:pPr>
    </w:p>
    <w:p w14:paraId="62D16B4C" w14:textId="77777777" w:rsidR="00B4293F" w:rsidRDefault="00B4293F" w:rsidP="00B4293F">
      <w:pPr>
        <w:pStyle w:val="Paragrafoelenco"/>
        <w:ind w:left="284"/>
        <w:jc w:val="both"/>
        <w:rPr>
          <w:rFonts w:ascii="Tahoma" w:hAnsi="Tahoma" w:cs="Tahoma"/>
          <w:sz w:val="20"/>
          <w:szCs w:val="20"/>
          <w:lang w:val="en-GB"/>
        </w:rPr>
      </w:pPr>
    </w:p>
    <w:p w14:paraId="170E34CE" w14:textId="77777777" w:rsidR="00B4293F" w:rsidRDefault="00B4293F" w:rsidP="00B4293F">
      <w:pPr>
        <w:pStyle w:val="Paragrafoelenco"/>
        <w:ind w:left="284"/>
        <w:jc w:val="both"/>
        <w:rPr>
          <w:rFonts w:ascii="Tahoma" w:hAnsi="Tahoma" w:cs="Tahoma"/>
          <w:sz w:val="20"/>
          <w:szCs w:val="20"/>
          <w:lang w:val="en-GB"/>
        </w:rPr>
      </w:pPr>
    </w:p>
    <w:p w14:paraId="170C6F6C" w14:textId="77777777" w:rsidR="00B4293F" w:rsidRDefault="00B4293F" w:rsidP="00B4293F">
      <w:pPr>
        <w:pStyle w:val="Paragrafoelenco"/>
        <w:ind w:left="284"/>
        <w:jc w:val="both"/>
        <w:rPr>
          <w:rFonts w:ascii="Tahoma" w:hAnsi="Tahoma" w:cs="Tahoma"/>
          <w:sz w:val="20"/>
          <w:szCs w:val="20"/>
          <w:lang w:val="en-GB"/>
        </w:rPr>
      </w:pPr>
    </w:p>
    <w:p w14:paraId="531B38A2" w14:textId="77777777" w:rsidR="00B4293F" w:rsidRDefault="00B4293F" w:rsidP="00B4293F">
      <w:pPr>
        <w:pStyle w:val="Paragrafoelenco"/>
        <w:ind w:left="284"/>
        <w:jc w:val="both"/>
        <w:rPr>
          <w:rFonts w:ascii="Tahoma" w:hAnsi="Tahoma" w:cs="Tahoma"/>
          <w:sz w:val="20"/>
          <w:szCs w:val="20"/>
          <w:lang w:val="en-GB"/>
        </w:rPr>
      </w:pPr>
    </w:p>
    <w:p w14:paraId="565873BF" w14:textId="77777777" w:rsidR="00B4293F" w:rsidRDefault="00B4293F" w:rsidP="00B4293F">
      <w:pPr>
        <w:pStyle w:val="Paragrafoelenco"/>
        <w:ind w:left="284"/>
        <w:jc w:val="both"/>
        <w:rPr>
          <w:rFonts w:ascii="Tahoma" w:hAnsi="Tahoma" w:cs="Tahoma"/>
          <w:sz w:val="20"/>
          <w:szCs w:val="20"/>
          <w:lang w:val="en-GB"/>
        </w:rPr>
      </w:pPr>
    </w:p>
    <w:p w14:paraId="1A5D3883" w14:textId="77777777" w:rsidR="00B4293F" w:rsidRDefault="00B4293F" w:rsidP="00B4293F">
      <w:pPr>
        <w:pStyle w:val="Paragrafoelenco"/>
        <w:ind w:left="284"/>
        <w:jc w:val="both"/>
        <w:rPr>
          <w:rFonts w:ascii="Tahoma" w:hAnsi="Tahoma" w:cs="Tahoma"/>
          <w:sz w:val="20"/>
          <w:szCs w:val="20"/>
          <w:lang w:val="en-GB"/>
        </w:rPr>
      </w:pPr>
    </w:p>
    <w:p w14:paraId="054DB011" w14:textId="77777777" w:rsidR="00B4293F" w:rsidRDefault="00B4293F" w:rsidP="00B4293F">
      <w:pPr>
        <w:pStyle w:val="Paragrafoelenco"/>
        <w:ind w:left="284"/>
        <w:jc w:val="both"/>
        <w:rPr>
          <w:rFonts w:ascii="Tahoma" w:hAnsi="Tahoma" w:cs="Tahoma"/>
          <w:sz w:val="20"/>
          <w:szCs w:val="20"/>
          <w:lang w:val="en-GB"/>
        </w:rPr>
      </w:pPr>
    </w:p>
    <w:p w14:paraId="49C0840E" w14:textId="3DAAAF3A" w:rsidR="00A300EF" w:rsidRDefault="00A300EF" w:rsidP="00A300EF">
      <w:pPr>
        <w:pStyle w:val="Paragrafoelenco"/>
        <w:ind w:left="284"/>
        <w:jc w:val="both"/>
        <w:rPr>
          <w:rFonts w:ascii="Tahoma" w:hAnsi="Tahoma" w:cs="Tahoma"/>
          <w:sz w:val="20"/>
          <w:szCs w:val="20"/>
          <w:lang w:val="en-GB"/>
        </w:rPr>
      </w:pPr>
    </w:p>
    <w:p w14:paraId="58111837" w14:textId="22DACF26" w:rsidR="00B4293F" w:rsidRDefault="00B4293F" w:rsidP="00A300EF">
      <w:pPr>
        <w:pStyle w:val="Paragrafoelenco"/>
        <w:ind w:left="284"/>
        <w:jc w:val="both"/>
        <w:rPr>
          <w:rFonts w:ascii="Tahoma" w:hAnsi="Tahoma" w:cs="Tahoma"/>
          <w:sz w:val="20"/>
          <w:szCs w:val="20"/>
          <w:lang w:val="en-GB"/>
        </w:rPr>
      </w:pPr>
    </w:p>
    <w:p w14:paraId="3F499E20" w14:textId="064409BF" w:rsidR="00B4293F" w:rsidRDefault="00B4293F" w:rsidP="00A300EF">
      <w:pPr>
        <w:pStyle w:val="Paragrafoelenco"/>
        <w:ind w:left="284"/>
        <w:jc w:val="both"/>
        <w:rPr>
          <w:rFonts w:ascii="Tahoma" w:hAnsi="Tahoma" w:cs="Tahoma"/>
          <w:sz w:val="20"/>
          <w:szCs w:val="20"/>
          <w:lang w:val="en-GB"/>
        </w:rPr>
      </w:pPr>
    </w:p>
    <w:p w14:paraId="7B3688E0" w14:textId="762DE4D2" w:rsidR="00B4293F" w:rsidRDefault="00B4293F" w:rsidP="00A300EF">
      <w:pPr>
        <w:pStyle w:val="Paragrafoelenco"/>
        <w:ind w:left="284"/>
        <w:jc w:val="both"/>
        <w:rPr>
          <w:rFonts w:ascii="Tahoma" w:hAnsi="Tahoma" w:cs="Tahoma"/>
          <w:sz w:val="20"/>
          <w:szCs w:val="20"/>
          <w:lang w:val="en-GB"/>
        </w:rPr>
      </w:pPr>
    </w:p>
    <w:p w14:paraId="59B03869" w14:textId="5870F22E" w:rsidR="00B4293F" w:rsidRDefault="00B4293F" w:rsidP="00A300EF">
      <w:pPr>
        <w:pStyle w:val="Paragrafoelenco"/>
        <w:ind w:left="284"/>
        <w:jc w:val="both"/>
        <w:rPr>
          <w:rFonts w:ascii="Tahoma" w:hAnsi="Tahoma" w:cs="Tahoma"/>
          <w:sz w:val="20"/>
          <w:szCs w:val="20"/>
          <w:lang w:val="en-GB"/>
        </w:rPr>
      </w:pPr>
    </w:p>
    <w:p w14:paraId="0007A6FB" w14:textId="77777777" w:rsidR="00B4293F" w:rsidRDefault="00B4293F" w:rsidP="00A300EF">
      <w:pPr>
        <w:pStyle w:val="Paragrafoelenco"/>
        <w:ind w:left="284"/>
        <w:jc w:val="both"/>
        <w:rPr>
          <w:rFonts w:ascii="Tahoma" w:hAnsi="Tahoma" w:cs="Tahoma"/>
          <w:sz w:val="20"/>
          <w:szCs w:val="20"/>
          <w:lang w:val="en-GB"/>
        </w:rPr>
      </w:pPr>
    </w:p>
    <w:p w14:paraId="6AB8E9EF" w14:textId="77777777" w:rsidR="00A300EF" w:rsidRDefault="00A300EF" w:rsidP="00A300EF">
      <w:pPr>
        <w:pStyle w:val="Paragrafoelenco"/>
        <w:ind w:left="284"/>
        <w:jc w:val="both"/>
        <w:rPr>
          <w:rFonts w:ascii="Tahoma" w:hAnsi="Tahoma" w:cs="Tahoma"/>
          <w:sz w:val="20"/>
          <w:szCs w:val="20"/>
          <w:lang w:val="en-GB"/>
        </w:rPr>
      </w:pPr>
    </w:p>
    <w:p w14:paraId="52F35BF3" w14:textId="77777777" w:rsidR="00A300EF" w:rsidRDefault="00A300EF" w:rsidP="00A300EF">
      <w:pPr>
        <w:pStyle w:val="Paragrafoelenco"/>
        <w:ind w:left="284"/>
        <w:jc w:val="both"/>
        <w:rPr>
          <w:rFonts w:ascii="Tahoma" w:hAnsi="Tahoma" w:cs="Tahoma"/>
          <w:sz w:val="20"/>
          <w:szCs w:val="20"/>
          <w:lang w:val="en-GB"/>
        </w:rPr>
      </w:pPr>
    </w:p>
    <w:p w14:paraId="5D1B6938" w14:textId="77777777" w:rsidR="00A300EF" w:rsidRDefault="00A300EF" w:rsidP="00A300EF">
      <w:pPr>
        <w:pStyle w:val="Paragrafoelenco"/>
        <w:ind w:left="284"/>
        <w:jc w:val="both"/>
        <w:rPr>
          <w:rFonts w:ascii="Tahoma" w:hAnsi="Tahoma" w:cs="Tahoma"/>
          <w:sz w:val="20"/>
          <w:szCs w:val="20"/>
          <w:lang w:val="en-GB"/>
        </w:rPr>
      </w:pPr>
    </w:p>
    <w:p w14:paraId="492BFB2D" w14:textId="77777777" w:rsidR="00A300EF" w:rsidRDefault="00A300EF" w:rsidP="00A300EF">
      <w:pPr>
        <w:pStyle w:val="Paragrafoelenco"/>
        <w:ind w:left="284"/>
        <w:jc w:val="both"/>
        <w:rPr>
          <w:rFonts w:ascii="Tahoma" w:hAnsi="Tahoma" w:cs="Tahoma"/>
          <w:sz w:val="20"/>
          <w:szCs w:val="20"/>
          <w:lang w:val="en-GB"/>
        </w:rPr>
      </w:pPr>
    </w:p>
    <w:p w14:paraId="3CB19DC6" w14:textId="77777777" w:rsidR="00B4293F" w:rsidRDefault="00B4293F" w:rsidP="00B4293F">
      <w:pPr>
        <w:pStyle w:val="Paragrafoelenco"/>
        <w:numPr>
          <w:ilvl w:val="0"/>
          <w:numId w:val="15"/>
        </w:numPr>
        <w:jc w:val="both"/>
        <w:rPr>
          <w:rFonts w:ascii="Tahoma" w:hAnsi="Tahoma" w:cs="Tahoma"/>
          <w:sz w:val="20"/>
          <w:szCs w:val="20"/>
          <w:lang w:val="en-GB"/>
        </w:rPr>
      </w:pPr>
      <w:r w:rsidRPr="00A87845">
        <w:rPr>
          <w:rFonts w:ascii="Tahoma" w:hAnsi="Tahoma" w:cs="Tahoma"/>
          <w:b/>
          <w:sz w:val="20"/>
          <w:szCs w:val="20"/>
          <w:lang w:val="en-GB"/>
        </w:rPr>
        <w:t>REBARS ON VERTICAL WALL</w:t>
      </w:r>
      <w:r w:rsidRPr="00A87845">
        <w:rPr>
          <w:rFonts w:ascii="Tahoma" w:hAnsi="Tahoma" w:cs="Tahoma"/>
          <w:sz w:val="20"/>
          <w:szCs w:val="20"/>
          <w:lang w:val="en-GB"/>
        </w:rPr>
        <w:t xml:space="preserve">, sealed with AKTI-VO 201, must be </w:t>
      </w:r>
      <w:r>
        <w:rPr>
          <w:rFonts w:ascii="Tahoma" w:hAnsi="Tahoma" w:cs="Tahoma"/>
          <w:sz w:val="20"/>
          <w:szCs w:val="20"/>
          <w:lang w:val="en-GB"/>
        </w:rPr>
        <w:t>installed</w:t>
      </w:r>
      <w:r w:rsidRPr="00A87845">
        <w:rPr>
          <w:rFonts w:ascii="Tahoma" w:hAnsi="Tahoma" w:cs="Tahoma"/>
          <w:sz w:val="20"/>
          <w:szCs w:val="20"/>
          <w:lang w:val="en-GB"/>
        </w:rPr>
        <w:t xml:space="preserve"> on the vertical wall; For a proper functional response of the panel commands, use the button </w:t>
      </w:r>
      <w:r w:rsidRPr="00B17FA6">
        <w:rPr>
          <w:rFonts w:ascii="Tahoma" w:hAnsi="Tahoma" w:cs="Tahoma"/>
          <w:sz w:val="20"/>
          <w:szCs w:val="20"/>
          <w:lang w:val="en-GB"/>
        </w:rPr>
        <w:t>"COMPONENT"</w:t>
      </w:r>
      <w:r>
        <w:rPr>
          <w:rFonts w:ascii="Tahoma" w:hAnsi="Tahoma" w:cs="Tahoma"/>
          <w:sz w:val="20"/>
          <w:szCs w:val="20"/>
          <w:lang w:val="en-GB"/>
        </w:rPr>
        <w:t xml:space="preserve">, and </w:t>
      </w:r>
      <w:r w:rsidRPr="00A87845">
        <w:rPr>
          <w:rFonts w:ascii="Tahoma" w:hAnsi="Tahoma" w:cs="Tahoma"/>
          <w:sz w:val="20"/>
          <w:szCs w:val="20"/>
          <w:lang w:val="en-GB"/>
        </w:rPr>
        <w:t xml:space="preserve">select the walls on which </w:t>
      </w:r>
      <w:r>
        <w:rPr>
          <w:rFonts w:ascii="Tahoma" w:hAnsi="Tahoma" w:cs="Tahoma"/>
          <w:sz w:val="20"/>
          <w:szCs w:val="20"/>
          <w:lang w:val="en-GB"/>
        </w:rPr>
        <w:t xml:space="preserve">you want </w:t>
      </w:r>
      <w:r w:rsidRPr="00A87845">
        <w:rPr>
          <w:rFonts w:ascii="Tahoma" w:hAnsi="Tahoma" w:cs="Tahoma"/>
          <w:sz w:val="20"/>
          <w:szCs w:val="20"/>
          <w:lang w:val="en-GB"/>
        </w:rPr>
        <w:t>to paste the component after choosing it correctly from the REVIT device. In the end, in the abacus, "rebars sealed with aktivo 201", to simplify the automatic calculation, manually insert the number of rebars provided in the vertical wall in the column "number of rebars per square meter"</w:t>
      </w:r>
      <w:r>
        <w:rPr>
          <w:rFonts w:ascii="Tahoma" w:hAnsi="Tahoma" w:cs="Tahoma"/>
          <w:sz w:val="20"/>
          <w:szCs w:val="20"/>
          <w:lang w:val="en-GB"/>
        </w:rPr>
        <w:t>.</w:t>
      </w:r>
    </w:p>
    <w:p w14:paraId="04FE7A64" w14:textId="77777777" w:rsidR="00B4293F" w:rsidRDefault="00B4293F" w:rsidP="00B4293F">
      <w:pPr>
        <w:rPr>
          <w:rFonts w:ascii="Tahoma" w:hAnsi="Tahoma" w:cs="Tahoma"/>
          <w:sz w:val="20"/>
          <w:lang w:val="en-GB"/>
        </w:rPr>
      </w:pPr>
      <w:r w:rsidRPr="00276FCB">
        <w:rPr>
          <w:rFonts w:ascii="Tahoma" w:hAnsi="Tahoma" w:cs="Tahoma"/>
          <w:noProof/>
          <w:sz w:val="20"/>
        </w:rPr>
        <w:drawing>
          <wp:anchor distT="0" distB="0" distL="114300" distR="114300" simplePos="0" relativeHeight="251728384" behindDoc="0" locked="0" layoutInCell="1" allowOverlap="1" wp14:anchorId="7BFD26E9" wp14:editId="39CAA84A">
            <wp:simplePos x="0" y="0"/>
            <wp:positionH relativeFrom="column">
              <wp:posOffset>6985</wp:posOffset>
            </wp:positionH>
            <wp:positionV relativeFrom="paragraph">
              <wp:posOffset>241935</wp:posOffset>
            </wp:positionV>
            <wp:extent cx="3068320" cy="3265170"/>
            <wp:effectExtent l="0" t="0" r="0" b="0"/>
            <wp:wrapSquare wrapText="bothSides"/>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5">
                      <a:extLst>
                        <a:ext uri="{28A0092B-C50C-407E-A947-70E740481C1C}">
                          <a14:useLocalDpi xmlns:a14="http://schemas.microsoft.com/office/drawing/2010/main" val="0"/>
                        </a:ext>
                      </a:extLst>
                    </a:blip>
                    <a:stretch>
                      <a:fillRect/>
                    </a:stretch>
                  </pic:blipFill>
                  <pic:spPr>
                    <a:xfrm>
                      <a:off x="0" y="0"/>
                      <a:ext cx="3068320" cy="3265170"/>
                    </a:xfrm>
                    <a:prstGeom prst="rect">
                      <a:avLst/>
                    </a:prstGeom>
                  </pic:spPr>
                </pic:pic>
              </a:graphicData>
            </a:graphic>
            <wp14:sizeRelH relativeFrom="page">
              <wp14:pctWidth>0</wp14:pctWidth>
            </wp14:sizeRelH>
            <wp14:sizeRelV relativeFrom="page">
              <wp14:pctHeight>0</wp14:pctHeight>
            </wp14:sizeRelV>
          </wp:anchor>
        </w:drawing>
      </w:r>
    </w:p>
    <w:p w14:paraId="31AA106B" w14:textId="77777777" w:rsidR="00B4293F" w:rsidRDefault="00B4293F" w:rsidP="00B4293F">
      <w:pPr>
        <w:rPr>
          <w:rFonts w:ascii="Tahoma" w:hAnsi="Tahoma" w:cs="Tahoma"/>
          <w:sz w:val="20"/>
          <w:lang w:val="en-GB"/>
        </w:rPr>
      </w:pPr>
      <w:r w:rsidRPr="00276FCB">
        <w:rPr>
          <w:rFonts w:ascii="Tahoma" w:hAnsi="Tahoma" w:cs="Tahoma"/>
          <w:noProof/>
          <w:sz w:val="20"/>
        </w:rPr>
        <w:drawing>
          <wp:anchor distT="0" distB="0" distL="114300" distR="114300" simplePos="0" relativeHeight="251727360" behindDoc="0" locked="0" layoutInCell="1" allowOverlap="1" wp14:anchorId="2EA6EB3C" wp14:editId="549B3A28">
            <wp:simplePos x="0" y="0"/>
            <wp:positionH relativeFrom="column">
              <wp:posOffset>387985</wp:posOffset>
            </wp:positionH>
            <wp:positionV relativeFrom="paragraph">
              <wp:posOffset>99695</wp:posOffset>
            </wp:positionV>
            <wp:extent cx="2989580" cy="3362325"/>
            <wp:effectExtent l="0" t="0" r="0" b="0"/>
            <wp:wrapSquare wrapText="bothSides"/>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989580" cy="3362325"/>
                    </a:xfrm>
                    <a:prstGeom prst="rect">
                      <a:avLst/>
                    </a:prstGeom>
                  </pic:spPr>
                </pic:pic>
              </a:graphicData>
            </a:graphic>
            <wp14:sizeRelH relativeFrom="page">
              <wp14:pctWidth>0</wp14:pctWidth>
            </wp14:sizeRelH>
            <wp14:sizeRelV relativeFrom="page">
              <wp14:pctHeight>0</wp14:pctHeight>
            </wp14:sizeRelV>
          </wp:anchor>
        </w:drawing>
      </w:r>
    </w:p>
    <w:p w14:paraId="6444944A" w14:textId="77777777" w:rsidR="00B4293F" w:rsidRDefault="00B4293F" w:rsidP="00B4293F">
      <w:pPr>
        <w:rPr>
          <w:rFonts w:ascii="Tahoma" w:hAnsi="Tahoma" w:cs="Tahoma"/>
          <w:sz w:val="20"/>
          <w:lang w:val="en-GB"/>
        </w:rPr>
      </w:pPr>
    </w:p>
    <w:p w14:paraId="35F9B64C" w14:textId="77777777" w:rsidR="00B4293F" w:rsidRDefault="00B4293F" w:rsidP="00B4293F">
      <w:pPr>
        <w:pStyle w:val="Paragrafoelenco"/>
        <w:ind w:left="360"/>
        <w:jc w:val="both"/>
        <w:rPr>
          <w:rFonts w:ascii="Tahoma" w:hAnsi="Tahoma" w:cs="Tahoma"/>
          <w:sz w:val="20"/>
          <w:szCs w:val="20"/>
          <w:lang w:val="en-GB"/>
        </w:rPr>
      </w:pPr>
    </w:p>
    <w:p w14:paraId="47D34C2A" w14:textId="77777777" w:rsidR="00B4293F" w:rsidRDefault="00B4293F" w:rsidP="00B4293F">
      <w:pPr>
        <w:pStyle w:val="Paragrafoelenco"/>
        <w:ind w:left="360"/>
        <w:jc w:val="both"/>
        <w:rPr>
          <w:rFonts w:ascii="Tahoma" w:hAnsi="Tahoma" w:cs="Tahoma"/>
          <w:sz w:val="20"/>
          <w:szCs w:val="20"/>
          <w:lang w:val="en-GB"/>
        </w:rPr>
      </w:pPr>
    </w:p>
    <w:p w14:paraId="101DB6D6" w14:textId="77777777" w:rsidR="00B4293F" w:rsidRDefault="00B4293F" w:rsidP="00B4293F">
      <w:pPr>
        <w:pStyle w:val="Paragrafoelenco"/>
        <w:ind w:left="360"/>
        <w:jc w:val="both"/>
        <w:rPr>
          <w:rFonts w:ascii="Tahoma" w:hAnsi="Tahoma" w:cs="Tahoma"/>
          <w:sz w:val="20"/>
          <w:szCs w:val="20"/>
          <w:lang w:val="en-GB"/>
        </w:rPr>
      </w:pPr>
    </w:p>
    <w:p w14:paraId="5EFBDF78" w14:textId="77777777" w:rsidR="00B4293F" w:rsidRDefault="00B4293F" w:rsidP="00B4293F">
      <w:pPr>
        <w:pStyle w:val="Paragrafoelenco"/>
        <w:ind w:left="360"/>
        <w:jc w:val="both"/>
        <w:rPr>
          <w:rFonts w:ascii="Tahoma" w:hAnsi="Tahoma" w:cs="Tahoma"/>
          <w:sz w:val="20"/>
          <w:szCs w:val="20"/>
          <w:lang w:val="en-GB"/>
        </w:rPr>
      </w:pPr>
    </w:p>
    <w:p w14:paraId="7FB8F37A" w14:textId="77777777" w:rsidR="00B4293F" w:rsidRDefault="00B4293F" w:rsidP="00B4293F">
      <w:pPr>
        <w:pStyle w:val="Paragrafoelenco"/>
        <w:ind w:left="360"/>
        <w:jc w:val="both"/>
        <w:rPr>
          <w:rFonts w:ascii="Tahoma" w:hAnsi="Tahoma" w:cs="Tahoma"/>
          <w:sz w:val="20"/>
          <w:szCs w:val="20"/>
          <w:lang w:val="en-GB"/>
        </w:rPr>
      </w:pPr>
    </w:p>
    <w:p w14:paraId="75619D4E" w14:textId="77777777" w:rsidR="00B4293F" w:rsidRDefault="00B4293F" w:rsidP="00B4293F">
      <w:pPr>
        <w:pStyle w:val="Paragrafoelenco"/>
        <w:ind w:left="360"/>
        <w:jc w:val="both"/>
        <w:rPr>
          <w:rFonts w:ascii="Tahoma" w:hAnsi="Tahoma" w:cs="Tahoma"/>
          <w:sz w:val="20"/>
          <w:szCs w:val="20"/>
          <w:lang w:val="en-GB"/>
        </w:rPr>
      </w:pPr>
    </w:p>
    <w:p w14:paraId="3CDCC1A2" w14:textId="77777777" w:rsidR="00B4293F" w:rsidRDefault="00B4293F" w:rsidP="00B4293F">
      <w:pPr>
        <w:pStyle w:val="Paragrafoelenco"/>
        <w:ind w:left="360"/>
        <w:jc w:val="both"/>
        <w:rPr>
          <w:rFonts w:ascii="Tahoma" w:hAnsi="Tahoma" w:cs="Tahoma"/>
          <w:sz w:val="20"/>
          <w:szCs w:val="20"/>
          <w:lang w:val="en-GB"/>
        </w:rPr>
      </w:pPr>
    </w:p>
    <w:p w14:paraId="7E14D0B0" w14:textId="77777777" w:rsidR="00EE13BA" w:rsidRDefault="00EE13BA" w:rsidP="00A300EF">
      <w:pPr>
        <w:rPr>
          <w:rFonts w:ascii="Tahoma" w:hAnsi="Tahoma" w:cs="Tahoma"/>
          <w:sz w:val="20"/>
          <w:lang w:val="en-GB"/>
        </w:rPr>
      </w:pPr>
    </w:p>
    <w:p w14:paraId="6226B6E3" w14:textId="77777777" w:rsidR="00B4293F" w:rsidRDefault="00B4293F" w:rsidP="00B4293F">
      <w:pPr>
        <w:pStyle w:val="Paragrafoelenco"/>
        <w:numPr>
          <w:ilvl w:val="0"/>
          <w:numId w:val="15"/>
        </w:numPr>
        <w:jc w:val="both"/>
        <w:rPr>
          <w:rFonts w:ascii="Tahoma" w:hAnsi="Tahoma" w:cs="Tahoma"/>
          <w:sz w:val="20"/>
          <w:szCs w:val="20"/>
          <w:lang w:val="en-GB"/>
        </w:rPr>
      </w:pPr>
      <w:r w:rsidRPr="00155281">
        <w:rPr>
          <w:rFonts w:ascii="Tahoma" w:eastAsia="Times New Roman" w:hAnsi="Tahoma" w:cs="Tahoma"/>
          <w:noProof/>
          <w:sz w:val="20"/>
          <w:szCs w:val="20"/>
          <w:lang w:eastAsia="it-IT"/>
        </w:rPr>
        <w:lastRenderedPageBreak/>
        <w:drawing>
          <wp:anchor distT="0" distB="0" distL="114300" distR="114300" simplePos="0" relativeHeight="251731456" behindDoc="0" locked="0" layoutInCell="1" allowOverlap="1" wp14:anchorId="6CAADAF8" wp14:editId="719F4BA9">
            <wp:simplePos x="0" y="0"/>
            <wp:positionH relativeFrom="column">
              <wp:posOffset>3229472</wp:posOffset>
            </wp:positionH>
            <wp:positionV relativeFrom="paragraph">
              <wp:posOffset>1158074</wp:posOffset>
            </wp:positionV>
            <wp:extent cx="2988945" cy="3362325"/>
            <wp:effectExtent l="0" t="0" r="0" b="0"/>
            <wp:wrapSquare wrapText="bothSides"/>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Rifodera amphibia pareti interrate.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988945" cy="3362325"/>
                    </a:xfrm>
                    <a:prstGeom prst="rect">
                      <a:avLst/>
                    </a:prstGeom>
                  </pic:spPr>
                </pic:pic>
              </a:graphicData>
            </a:graphic>
            <wp14:sizeRelH relativeFrom="page">
              <wp14:pctWidth>0</wp14:pctWidth>
            </wp14:sizeRelH>
            <wp14:sizeRelV relativeFrom="page">
              <wp14:pctHeight>0</wp14:pctHeight>
            </wp14:sizeRelV>
          </wp:anchor>
        </w:drawing>
      </w:r>
      <w:r w:rsidRPr="00276FCB">
        <w:rPr>
          <w:rFonts w:ascii="Tahoma" w:eastAsia="Times New Roman" w:hAnsi="Tahoma" w:cs="Tahoma"/>
          <w:noProof/>
          <w:sz w:val="20"/>
          <w:szCs w:val="20"/>
          <w:lang w:eastAsia="it-IT"/>
        </w:rPr>
        <w:drawing>
          <wp:anchor distT="0" distB="0" distL="114300" distR="114300" simplePos="0" relativeHeight="251730432" behindDoc="0" locked="0" layoutInCell="1" allowOverlap="1" wp14:anchorId="07269500" wp14:editId="6E2EC530">
            <wp:simplePos x="0" y="0"/>
            <wp:positionH relativeFrom="column">
              <wp:posOffset>103229</wp:posOffset>
            </wp:positionH>
            <wp:positionV relativeFrom="paragraph">
              <wp:posOffset>1146949</wp:posOffset>
            </wp:positionV>
            <wp:extent cx="3068320" cy="3265170"/>
            <wp:effectExtent l="0" t="0" r="0" b="0"/>
            <wp:wrapSquare wrapText="bothSides"/>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omponente.JPG"/>
                    <pic:cNvPicPr/>
                  </pic:nvPicPr>
                  <pic:blipFill>
                    <a:blip r:embed="rId15">
                      <a:extLst>
                        <a:ext uri="{28A0092B-C50C-407E-A947-70E740481C1C}">
                          <a14:useLocalDpi xmlns:a14="http://schemas.microsoft.com/office/drawing/2010/main" val="0"/>
                        </a:ext>
                      </a:extLst>
                    </a:blip>
                    <a:stretch>
                      <a:fillRect/>
                    </a:stretch>
                  </pic:blipFill>
                  <pic:spPr>
                    <a:xfrm>
                      <a:off x="0" y="0"/>
                      <a:ext cx="3068320" cy="3265170"/>
                    </a:xfrm>
                    <a:prstGeom prst="rect">
                      <a:avLst/>
                    </a:prstGeom>
                  </pic:spPr>
                </pic:pic>
              </a:graphicData>
            </a:graphic>
            <wp14:sizeRelH relativeFrom="page">
              <wp14:pctWidth>0</wp14:pctWidth>
            </wp14:sizeRelH>
            <wp14:sizeRelV relativeFrom="page">
              <wp14:pctHeight>0</wp14:pctHeight>
            </wp14:sizeRelV>
          </wp:anchor>
        </w:drawing>
      </w:r>
      <w:r w:rsidRPr="00A87845">
        <w:rPr>
          <w:rFonts w:ascii="Tahoma" w:hAnsi="Tahoma" w:cs="Tahoma"/>
          <w:b/>
          <w:sz w:val="20"/>
          <w:szCs w:val="20"/>
          <w:lang w:val="en-GB"/>
        </w:rPr>
        <w:t>REBARS ON HORIZONTAL STRUCTURE</w:t>
      </w:r>
      <w:r w:rsidRPr="00A87845">
        <w:rPr>
          <w:rFonts w:ascii="Tahoma" w:hAnsi="Tahoma" w:cs="Tahoma"/>
          <w:sz w:val="20"/>
          <w:szCs w:val="20"/>
          <w:lang w:val="en-GB"/>
        </w:rPr>
        <w:t xml:space="preserve"> sealed with AKTI-VO 201, must be </w:t>
      </w:r>
      <w:r>
        <w:rPr>
          <w:rFonts w:ascii="Tahoma" w:hAnsi="Tahoma" w:cs="Tahoma"/>
          <w:sz w:val="20"/>
          <w:szCs w:val="20"/>
          <w:lang w:val="en-GB"/>
        </w:rPr>
        <w:t>installed</w:t>
      </w:r>
      <w:r w:rsidRPr="00A87845">
        <w:rPr>
          <w:rFonts w:ascii="Tahoma" w:hAnsi="Tahoma" w:cs="Tahoma"/>
          <w:sz w:val="20"/>
          <w:szCs w:val="20"/>
          <w:lang w:val="en-GB"/>
        </w:rPr>
        <w:t xml:space="preserve"> on horizontal on the existing foundation; For a proper functional response of the panel commands, use the button </w:t>
      </w:r>
      <w:r w:rsidRPr="00B17FA6">
        <w:rPr>
          <w:rFonts w:ascii="Tahoma" w:hAnsi="Tahoma" w:cs="Tahoma"/>
          <w:sz w:val="20"/>
          <w:szCs w:val="20"/>
          <w:lang w:val="en-GB"/>
        </w:rPr>
        <w:t>"COMPONENT"</w:t>
      </w:r>
      <w:r w:rsidRPr="00A87845">
        <w:rPr>
          <w:rFonts w:ascii="Tahoma" w:hAnsi="Tahoma" w:cs="Tahoma"/>
          <w:sz w:val="20"/>
          <w:szCs w:val="20"/>
          <w:lang w:val="en-GB"/>
        </w:rPr>
        <w:t xml:space="preserve"> </w:t>
      </w:r>
      <w:r>
        <w:rPr>
          <w:rFonts w:ascii="Tahoma" w:hAnsi="Tahoma" w:cs="Tahoma"/>
          <w:sz w:val="20"/>
          <w:szCs w:val="20"/>
          <w:lang w:val="en-GB"/>
        </w:rPr>
        <w:t xml:space="preserve">and </w:t>
      </w:r>
      <w:r w:rsidRPr="00A87845">
        <w:rPr>
          <w:rFonts w:ascii="Tahoma" w:hAnsi="Tahoma" w:cs="Tahoma"/>
          <w:sz w:val="20"/>
          <w:szCs w:val="20"/>
          <w:lang w:val="en-GB"/>
        </w:rPr>
        <w:t xml:space="preserve">select the horizontal structure on which </w:t>
      </w:r>
      <w:r>
        <w:rPr>
          <w:rFonts w:ascii="Tahoma" w:hAnsi="Tahoma" w:cs="Tahoma"/>
          <w:sz w:val="20"/>
          <w:szCs w:val="20"/>
          <w:lang w:val="en-GB"/>
        </w:rPr>
        <w:t xml:space="preserve">you want </w:t>
      </w:r>
      <w:r w:rsidRPr="00A87845">
        <w:rPr>
          <w:rFonts w:ascii="Tahoma" w:hAnsi="Tahoma" w:cs="Tahoma"/>
          <w:sz w:val="20"/>
          <w:szCs w:val="20"/>
          <w:lang w:val="en-GB"/>
        </w:rPr>
        <w:t>to paste the component after choosing it correctly from the REVIT device.  In the end, in the abacus, "rebars sealed with aktivo 201", to simplify the automatic calculation, manually insert the number of rebars provided in the horizontal structure in the column "number of rebars per square meter"</w:t>
      </w:r>
      <w:r>
        <w:rPr>
          <w:rFonts w:ascii="Tahoma" w:hAnsi="Tahoma" w:cs="Tahoma"/>
          <w:sz w:val="20"/>
          <w:szCs w:val="20"/>
          <w:lang w:val="en-GB"/>
        </w:rPr>
        <w:t>.</w:t>
      </w:r>
    </w:p>
    <w:p w14:paraId="0243091F" w14:textId="77777777" w:rsidR="00B4293F" w:rsidRDefault="00B4293F" w:rsidP="00B4293F">
      <w:pPr>
        <w:rPr>
          <w:rFonts w:ascii="Tahoma" w:hAnsi="Tahoma" w:cs="Tahoma"/>
          <w:sz w:val="20"/>
          <w:lang w:val="en-GB"/>
        </w:rPr>
      </w:pPr>
    </w:p>
    <w:p w14:paraId="60C1A35B" w14:textId="77777777" w:rsidR="00B4293F" w:rsidRDefault="00B4293F" w:rsidP="00B4293F">
      <w:pPr>
        <w:rPr>
          <w:rFonts w:ascii="Tahoma" w:hAnsi="Tahoma" w:cs="Tahoma"/>
          <w:sz w:val="20"/>
          <w:lang w:val="en-GB"/>
        </w:rPr>
      </w:pPr>
    </w:p>
    <w:p w14:paraId="7FA4C3A2" w14:textId="77777777" w:rsidR="00B4293F" w:rsidRDefault="00B4293F" w:rsidP="00B4293F">
      <w:pPr>
        <w:rPr>
          <w:rFonts w:ascii="Tahoma" w:hAnsi="Tahoma" w:cs="Tahoma"/>
          <w:sz w:val="20"/>
          <w:lang w:val="en-GB"/>
        </w:rPr>
      </w:pPr>
    </w:p>
    <w:p w14:paraId="6EF20C12" w14:textId="77777777" w:rsidR="00B4293F" w:rsidRDefault="00B4293F" w:rsidP="00B4293F">
      <w:pPr>
        <w:rPr>
          <w:rFonts w:ascii="Tahoma" w:hAnsi="Tahoma" w:cs="Tahoma"/>
          <w:sz w:val="20"/>
          <w:lang w:val="en-GB"/>
        </w:rPr>
      </w:pPr>
    </w:p>
    <w:p w14:paraId="56C5EFDF" w14:textId="77777777" w:rsidR="00B4293F" w:rsidRDefault="00B4293F" w:rsidP="00B4293F">
      <w:pPr>
        <w:rPr>
          <w:rFonts w:ascii="Tahoma" w:hAnsi="Tahoma" w:cs="Tahoma"/>
          <w:sz w:val="20"/>
          <w:lang w:val="en-GB"/>
        </w:rPr>
      </w:pPr>
    </w:p>
    <w:p w14:paraId="0290160E" w14:textId="77777777" w:rsidR="00B4293F" w:rsidRDefault="00B4293F" w:rsidP="00B4293F">
      <w:pPr>
        <w:rPr>
          <w:rFonts w:ascii="Tahoma" w:hAnsi="Tahoma" w:cs="Tahoma"/>
          <w:sz w:val="20"/>
          <w:lang w:val="en-GB"/>
        </w:rPr>
      </w:pPr>
    </w:p>
    <w:p w14:paraId="3C23C056" w14:textId="42967224" w:rsidR="00A300EF" w:rsidRDefault="00A300EF" w:rsidP="00A300EF">
      <w:pPr>
        <w:rPr>
          <w:rFonts w:ascii="Tahoma" w:hAnsi="Tahoma" w:cs="Tahoma"/>
          <w:sz w:val="20"/>
          <w:lang w:val="en-GB"/>
        </w:rPr>
      </w:pPr>
    </w:p>
    <w:p w14:paraId="20A5B32F" w14:textId="0FD7DF54" w:rsidR="00A300EF" w:rsidRDefault="00A300EF" w:rsidP="00A300EF">
      <w:pPr>
        <w:rPr>
          <w:rFonts w:ascii="Tahoma" w:hAnsi="Tahoma" w:cs="Tahoma"/>
          <w:sz w:val="20"/>
          <w:lang w:val="en-GB"/>
        </w:rPr>
      </w:pPr>
    </w:p>
    <w:p w14:paraId="679F5768" w14:textId="66E90BF8" w:rsidR="00A300EF" w:rsidRDefault="00A300EF" w:rsidP="00A300EF">
      <w:pPr>
        <w:rPr>
          <w:rFonts w:ascii="Tahoma" w:hAnsi="Tahoma" w:cs="Tahoma"/>
          <w:sz w:val="20"/>
          <w:lang w:val="en-GB"/>
        </w:rPr>
      </w:pPr>
    </w:p>
    <w:p w14:paraId="157D051C" w14:textId="7839B8BE" w:rsidR="00A300EF" w:rsidRDefault="00A300EF" w:rsidP="00A300EF">
      <w:pPr>
        <w:rPr>
          <w:rFonts w:ascii="Tahoma" w:hAnsi="Tahoma" w:cs="Tahoma"/>
          <w:sz w:val="20"/>
          <w:lang w:val="en-GB"/>
        </w:rPr>
      </w:pPr>
    </w:p>
    <w:p w14:paraId="59714C5B" w14:textId="6A8B184C" w:rsidR="00A300EF" w:rsidRDefault="00A300EF" w:rsidP="00A300EF">
      <w:pPr>
        <w:rPr>
          <w:rFonts w:ascii="Tahoma" w:hAnsi="Tahoma" w:cs="Tahoma"/>
          <w:sz w:val="20"/>
          <w:lang w:val="en-GB"/>
        </w:rPr>
      </w:pPr>
    </w:p>
    <w:p w14:paraId="75300242" w14:textId="4DD39855" w:rsidR="00A300EF" w:rsidRDefault="00A300EF" w:rsidP="00A300EF">
      <w:pPr>
        <w:rPr>
          <w:rFonts w:ascii="Tahoma" w:hAnsi="Tahoma" w:cs="Tahoma"/>
          <w:sz w:val="20"/>
          <w:lang w:val="en-GB"/>
        </w:rPr>
      </w:pPr>
    </w:p>
    <w:p w14:paraId="4987E68B" w14:textId="7DA45163" w:rsidR="00A300EF" w:rsidRDefault="00A300EF" w:rsidP="00A300EF">
      <w:pPr>
        <w:rPr>
          <w:rFonts w:ascii="Tahoma" w:hAnsi="Tahoma" w:cs="Tahoma"/>
          <w:sz w:val="20"/>
          <w:lang w:val="en-GB"/>
        </w:rPr>
      </w:pPr>
    </w:p>
    <w:p w14:paraId="23D33C93" w14:textId="79C7A5BF" w:rsidR="00A300EF" w:rsidRDefault="00A300EF" w:rsidP="00A300EF">
      <w:pPr>
        <w:rPr>
          <w:rFonts w:ascii="Tahoma" w:hAnsi="Tahoma" w:cs="Tahoma"/>
          <w:sz w:val="20"/>
          <w:lang w:val="en-GB"/>
        </w:rPr>
      </w:pPr>
    </w:p>
    <w:p w14:paraId="7B2E8220" w14:textId="4242FBA3" w:rsidR="00A300EF" w:rsidRDefault="00A300EF" w:rsidP="00A300EF">
      <w:pPr>
        <w:rPr>
          <w:rFonts w:ascii="Tahoma" w:hAnsi="Tahoma" w:cs="Tahoma"/>
          <w:sz w:val="20"/>
          <w:lang w:val="en-GB"/>
        </w:rPr>
      </w:pPr>
    </w:p>
    <w:p w14:paraId="1EBC795A" w14:textId="3F884311" w:rsidR="00A300EF" w:rsidRDefault="00A300EF" w:rsidP="00A300EF">
      <w:pPr>
        <w:rPr>
          <w:rFonts w:ascii="Tahoma" w:hAnsi="Tahoma" w:cs="Tahoma"/>
          <w:sz w:val="20"/>
          <w:lang w:val="en-GB"/>
        </w:rPr>
      </w:pPr>
    </w:p>
    <w:p w14:paraId="6981C70E" w14:textId="32BE42CC" w:rsidR="00A300EF" w:rsidRDefault="00A300EF" w:rsidP="00A300EF">
      <w:pPr>
        <w:rPr>
          <w:rFonts w:ascii="Tahoma" w:hAnsi="Tahoma" w:cs="Tahoma"/>
          <w:sz w:val="20"/>
          <w:lang w:val="en-GB"/>
        </w:rPr>
      </w:pPr>
    </w:p>
    <w:p w14:paraId="4815565D" w14:textId="759F07D9" w:rsidR="00A300EF" w:rsidRDefault="00A300EF" w:rsidP="00A300EF">
      <w:pPr>
        <w:rPr>
          <w:rFonts w:ascii="Tahoma" w:hAnsi="Tahoma" w:cs="Tahoma"/>
          <w:sz w:val="20"/>
          <w:lang w:val="en-GB"/>
        </w:rPr>
      </w:pPr>
    </w:p>
    <w:p w14:paraId="70FCF668" w14:textId="3385E73F" w:rsidR="00A300EF" w:rsidRDefault="00A300EF" w:rsidP="00A300EF">
      <w:pPr>
        <w:rPr>
          <w:rFonts w:ascii="Tahoma" w:hAnsi="Tahoma" w:cs="Tahoma"/>
          <w:sz w:val="20"/>
          <w:lang w:val="en-GB"/>
        </w:rPr>
      </w:pPr>
    </w:p>
    <w:p w14:paraId="33053248" w14:textId="6966B830" w:rsidR="00A300EF" w:rsidRDefault="00A300EF" w:rsidP="00A300EF">
      <w:pPr>
        <w:rPr>
          <w:rFonts w:ascii="Tahoma" w:hAnsi="Tahoma" w:cs="Tahoma"/>
          <w:sz w:val="20"/>
          <w:lang w:val="en-GB"/>
        </w:rPr>
      </w:pPr>
    </w:p>
    <w:p w14:paraId="24B506F2" w14:textId="4FD82EE8" w:rsidR="00A300EF" w:rsidRDefault="00A300EF" w:rsidP="00A300EF">
      <w:pPr>
        <w:rPr>
          <w:rFonts w:ascii="Tahoma" w:hAnsi="Tahoma" w:cs="Tahoma"/>
          <w:sz w:val="20"/>
          <w:lang w:val="en-GB"/>
        </w:rPr>
      </w:pPr>
    </w:p>
    <w:p w14:paraId="338C4E94" w14:textId="28AF4481" w:rsidR="00A300EF" w:rsidRDefault="00A300EF" w:rsidP="00A300EF">
      <w:pPr>
        <w:rPr>
          <w:rFonts w:ascii="Tahoma" w:hAnsi="Tahoma" w:cs="Tahoma"/>
          <w:sz w:val="20"/>
          <w:lang w:val="en-GB"/>
        </w:rPr>
      </w:pPr>
    </w:p>
    <w:p w14:paraId="0618AF88" w14:textId="46876982" w:rsidR="00A300EF" w:rsidRDefault="00A300EF" w:rsidP="00A300EF">
      <w:pPr>
        <w:jc w:val="both"/>
        <w:rPr>
          <w:rFonts w:ascii="Tahoma" w:hAnsi="Tahoma" w:cs="Tahoma"/>
          <w:sz w:val="20"/>
          <w:lang w:val="en-GB"/>
        </w:rPr>
      </w:pPr>
    </w:p>
    <w:p w14:paraId="762DAC10" w14:textId="77777777" w:rsidR="00B4293F" w:rsidRDefault="00B4293F" w:rsidP="00B4293F">
      <w:pPr>
        <w:pStyle w:val="Paragrafoelenco"/>
        <w:numPr>
          <w:ilvl w:val="0"/>
          <w:numId w:val="15"/>
        </w:numPr>
        <w:jc w:val="both"/>
        <w:rPr>
          <w:rFonts w:ascii="Tahoma" w:hAnsi="Tahoma" w:cs="Tahoma"/>
          <w:sz w:val="20"/>
          <w:szCs w:val="20"/>
          <w:lang w:val="en-GB"/>
        </w:rPr>
      </w:pPr>
      <w:r w:rsidRPr="00A87845">
        <w:rPr>
          <w:rFonts w:ascii="Tahoma" w:hAnsi="Tahoma" w:cs="Tahoma"/>
          <w:b/>
          <w:sz w:val="20"/>
          <w:szCs w:val="20"/>
          <w:lang w:val="en-GB"/>
        </w:rPr>
        <w:t>THE SHEET PILING</w:t>
      </w:r>
      <w:r w:rsidRPr="00A87845">
        <w:rPr>
          <w:rFonts w:ascii="Tahoma" w:hAnsi="Tahoma" w:cs="Tahoma"/>
          <w:sz w:val="20"/>
          <w:szCs w:val="20"/>
          <w:lang w:val="en-GB"/>
        </w:rPr>
        <w:t xml:space="preserve"> is a form of driven piling using to </w:t>
      </w:r>
      <w:r>
        <w:rPr>
          <w:rFonts w:ascii="Tahoma" w:hAnsi="Tahoma" w:cs="Tahoma"/>
          <w:sz w:val="20"/>
          <w:szCs w:val="20"/>
          <w:lang w:val="en-GB"/>
        </w:rPr>
        <w:t>build</w:t>
      </w:r>
      <w:r w:rsidRPr="00A87845">
        <w:rPr>
          <w:rFonts w:ascii="Tahoma" w:hAnsi="Tahoma" w:cs="Tahoma"/>
          <w:sz w:val="20"/>
          <w:szCs w:val="20"/>
          <w:lang w:val="en-GB"/>
        </w:rPr>
        <w:t xml:space="preserve"> a continuous barrier in the ground for soil's containment</w:t>
      </w:r>
      <w:r>
        <w:rPr>
          <w:rFonts w:ascii="Tahoma" w:hAnsi="Tahoma" w:cs="Tahoma"/>
          <w:sz w:val="20"/>
          <w:szCs w:val="20"/>
          <w:lang w:val="en-GB"/>
        </w:rPr>
        <w:t>;</w:t>
      </w:r>
      <w:r w:rsidRPr="00A87845">
        <w:rPr>
          <w:rFonts w:ascii="Tahoma" w:hAnsi="Tahoma" w:cs="Tahoma"/>
          <w:sz w:val="20"/>
          <w:szCs w:val="20"/>
          <w:lang w:val="en-GB"/>
        </w:rPr>
        <w:t xml:space="preserve"> it must be </w:t>
      </w:r>
      <w:r>
        <w:rPr>
          <w:rFonts w:ascii="Tahoma" w:hAnsi="Tahoma" w:cs="Tahoma"/>
          <w:sz w:val="20"/>
          <w:szCs w:val="20"/>
          <w:lang w:val="en-GB"/>
        </w:rPr>
        <w:t>install</w:t>
      </w:r>
      <w:r w:rsidRPr="00A87845">
        <w:rPr>
          <w:rFonts w:ascii="Tahoma" w:hAnsi="Tahoma" w:cs="Tahoma"/>
          <w:sz w:val="20"/>
          <w:szCs w:val="20"/>
          <w:lang w:val="en-GB"/>
        </w:rPr>
        <w:t xml:space="preserve">ed at the border of the structure; For a proper use of the tool, use the button </w:t>
      </w:r>
      <w:r w:rsidRPr="00662D73">
        <w:rPr>
          <w:rFonts w:ascii="Tahoma" w:hAnsi="Tahoma" w:cs="Tahoma"/>
          <w:sz w:val="20"/>
          <w:szCs w:val="20"/>
          <w:lang w:val="en-GB"/>
        </w:rPr>
        <w:t>"COLUMN:</w:t>
      </w:r>
      <w:r>
        <w:rPr>
          <w:rFonts w:ascii="Tahoma" w:hAnsi="Tahoma" w:cs="Tahoma"/>
          <w:sz w:val="20"/>
          <w:szCs w:val="20"/>
          <w:lang w:val="en-GB"/>
        </w:rPr>
        <w:t xml:space="preserve"> </w:t>
      </w:r>
      <w:r w:rsidRPr="00662D73">
        <w:rPr>
          <w:rFonts w:ascii="Tahoma" w:hAnsi="Tahoma" w:cs="Tahoma"/>
          <w:sz w:val="20"/>
          <w:szCs w:val="20"/>
          <w:lang w:val="en-GB"/>
        </w:rPr>
        <w:t>STRUCTURAL COLUMN",</w:t>
      </w:r>
      <w:r>
        <w:rPr>
          <w:rFonts w:ascii="Tahoma" w:hAnsi="Tahoma" w:cs="Tahoma"/>
          <w:sz w:val="20"/>
          <w:szCs w:val="20"/>
          <w:lang w:val="en-GB"/>
        </w:rPr>
        <w:t xml:space="preserve"> and </w:t>
      </w:r>
      <w:r w:rsidRPr="00A87845">
        <w:rPr>
          <w:rFonts w:ascii="Tahoma" w:hAnsi="Tahoma" w:cs="Tahoma"/>
          <w:sz w:val="20"/>
          <w:szCs w:val="20"/>
          <w:lang w:val="en-GB"/>
        </w:rPr>
        <w:t>place the sheet piling after choosing it correctly from the REVIT device</w:t>
      </w:r>
      <w:r>
        <w:rPr>
          <w:rFonts w:ascii="Tahoma" w:hAnsi="Tahoma" w:cs="Tahoma"/>
          <w:sz w:val="20"/>
          <w:szCs w:val="20"/>
          <w:lang w:val="en-GB"/>
        </w:rPr>
        <w:t>.</w:t>
      </w:r>
    </w:p>
    <w:p w14:paraId="512EE23D" w14:textId="77777777" w:rsidR="00B4293F" w:rsidRDefault="00B4293F" w:rsidP="00B4293F">
      <w:pPr>
        <w:jc w:val="center"/>
        <w:rPr>
          <w:rFonts w:ascii="Tahoma" w:hAnsi="Tahoma" w:cs="Tahoma"/>
          <w:sz w:val="20"/>
          <w:lang w:val="en-GB"/>
        </w:rPr>
      </w:pPr>
      <w:r w:rsidRPr="00F209CC">
        <w:rPr>
          <w:rFonts w:ascii="Tahoma" w:hAnsi="Tahoma" w:cs="Tahoma"/>
          <w:noProof/>
          <w:sz w:val="20"/>
        </w:rPr>
        <w:drawing>
          <wp:anchor distT="0" distB="0" distL="114300" distR="114300" simplePos="0" relativeHeight="251733504" behindDoc="0" locked="0" layoutInCell="1" allowOverlap="1" wp14:anchorId="7B8F0043" wp14:editId="3809F4F7">
            <wp:simplePos x="0" y="0"/>
            <wp:positionH relativeFrom="margin">
              <wp:posOffset>874588</wp:posOffset>
            </wp:positionH>
            <wp:positionV relativeFrom="paragraph">
              <wp:posOffset>174239</wp:posOffset>
            </wp:positionV>
            <wp:extent cx="4105910" cy="3514725"/>
            <wp:effectExtent l="0" t="0" r="8890" b="9525"/>
            <wp:wrapSquare wrapText="bothSides"/>
            <wp:docPr id="57"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ipingi.JPG"/>
                    <pic:cNvPicPr/>
                  </pic:nvPicPr>
                  <pic:blipFill>
                    <a:blip r:embed="rId18">
                      <a:extLst>
                        <a:ext uri="{28A0092B-C50C-407E-A947-70E740481C1C}">
                          <a14:useLocalDpi xmlns:a14="http://schemas.microsoft.com/office/drawing/2010/main" val="0"/>
                        </a:ext>
                      </a:extLst>
                    </a:blip>
                    <a:stretch>
                      <a:fillRect/>
                    </a:stretch>
                  </pic:blipFill>
                  <pic:spPr>
                    <a:xfrm>
                      <a:off x="0" y="0"/>
                      <a:ext cx="4105910" cy="3514725"/>
                    </a:xfrm>
                    <a:prstGeom prst="rect">
                      <a:avLst/>
                    </a:prstGeom>
                  </pic:spPr>
                </pic:pic>
              </a:graphicData>
            </a:graphic>
            <wp14:sizeRelH relativeFrom="page">
              <wp14:pctWidth>0</wp14:pctWidth>
            </wp14:sizeRelH>
            <wp14:sizeRelV relativeFrom="page">
              <wp14:pctHeight>0</wp14:pctHeight>
            </wp14:sizeRelV>
          </wp:anchor>
        </w:drawing>
      </w:r>
    </w:p>
    <w:p w14:paraId="0EAA24E4" w14:textId="77777777" w:rsidR="00B4293F" w:rsidRDefault="00B4293F" w:rsidP="00B4293F">
      <w:pPr>
        <w:jc w:val="both"/>
        <w:rPr>
          <w:rFonts w:ascii="Tahoma" w:hAnsi="Tahoma" w:cs="Tahoma"/>
          <w:sz w:val="20"/>
          <w:lang w:val="en-GB"/>
        </w:rPr>
      </w:pPr>
    </w:p>
    <w:p w14:paraId="3055F36E" w14:textId="77777777" w:rsidR="00B4293F" w:rsidRDefault="00B4293F" w:rsidP="00B4293F">
      <w:pPr>
        <w:jc w:val="both"/>
        <w:rPr>
          <w:rFonts w:ascii="Tahoma" w:hAnsi="Tahoma" w:cs="Tahoma"/>
          <w:sz w:val="20"/>
          <w:lang w:val="en-GB"/>
        </w:rPr>
      </w:pPr>
    </w:p>
    <w:p w14:paraId="6C688A11" w14:textId="77777777" w:rsidR="00B4293F" w:rsidRDefault="00B4293F" w:rsidP="00B4293F">
      <w:pPr>
        <w:jc w:val="both"/>
        <w:rPr>
          <w:rFonts w:ascii="Tahoma" w:hAnsi="Tahoma" w:cs="Tahoma"/>
          <w:sz w:val="20"/>
          <w:lang w:val="en-GB"/>
        </w:rPr>
      </w:pPr>
    </w:p>
    <w:p w14:paraId="0185967B" w14:textId="77777777" w:rsidR="00B4293F" w:rsidRDefault="00B4293F" w:rsidP="00B4293F">
      <w:pPr>
        <w:jc w:val="both"/>
        <w:rPr>
          <w:rFonts w:ascii="Tahoma" w:hAnsi="Tahoma" w:cs="Tahoma"/>
          <w:sz w:val="20"/>
          <w:lang w:val="en-GB"/>
        </w:rPr>
      </w:pPr>
    </w:p>
    <w:p w14:paraId="7CEA9A29" w14:textId="77777777" w:rsidR="00B4293F" w:rsidRDefault="00B4293F" w:rsidP="00B4293F">
      <w:pPr>
        <w:jc w:val="both"/>
        <w:rPr>
          <w:rFonts w:ascii="Tahoma" w:hAnsi="Tahoma" w:cs="Tahoma"/>
          <w:sz w:val="20"/>
          <w:lang w:val="en-GB"/>
        </w:rPr>
      </w:pPr>
    </w:p>
    <w:p w14:paraId="4F2920EA" w14:textId="77777777" w:rsidR="00B4293F" w:rsidRDefault="00B4293F" w:rsidP="00B4293F">
      <w:pPr>
        <w:jc w:val="both"/>
        <w:rPr>
          <w:rFonts w:ascii="Tahoma" w:hAnsi="Tahoma" w:cs="Tahoma"/>
          <w:sz w:val="20"/>
          <w:lang w:val="en-GB"/>
        </w:rPr>
      </w:pPr>
    </w:p>
    <w:p w14:paraId="77E08659" w14:textId="77777777" w:rsidR="00B4293F" w:rsidRDefault="00B4293F" w:rsidP="00B4293F">
      <w:pPr>
        <w:jc w:val="both"/>
        <w:rPr>
          <w:rFonts w:ascii="Tahoma" w:hAnsi="Tahoma" w:cs="Tahoma"/>
          <w:sz w:val="20"/>
          <w:lang w:val="en-GB"/>
        </w:rPr>
      </w:pPr>
    </w:p>
    <w:p w14:paraId="0FEC69C1" w14:textId="339937F6" w:rsidR="00A300EF" w:rsidRDefault="00A300EF" w:rsidP="00A300EF">
      <w:pPr>
        <w:jc w:val="both"/>
        <w:rPr>
          <w:rFonts w:ascii="Tahoma" w:hAnsi="Tahoma" w:cs="Tahoma"/>
          <w:sz w:val="20"/>
          <w:lang w:val="en-GB"/>
        </w:rPr>
      </w:pPr>
    </w:p>
    <w:p w14:paraId="18049CDB" w14:textId="040231CA" w:rsidR="00B4293F" w:rsidRDefault="00B4293F" w:rsidP="00A300EF">
      <w:pPr>
        <w:jc w:val="both"/>
        <w:rPr>
          <w:rFonts w:ascii="Tahoma" w:hAnsi="Tahoma" w:cs="Tahoma"/>
          <w:sz w:val="20"/>
          <w:lang w:val="en-GB"/>
        </w:rPr>
      </w:pPr>
    </w:p>
    <w:p w14:paraId="633CB6A5" w14:textId="2B37D4D9" w:rsidR="00B4293F" w:rsidRDefault="00B4293F" w:rsidP="00A300EF">
      <w:pPr>
        <w:jc w:val="both"/>
        <w:rPr>
          <w:rFonts w:ascii="Tahoma" w:hAnsi="Tahoma" w:cs="Tahoma"/>
          <w:sz w:val="20"/>
          <w:lang w:val="en-GB"/>
        </w:rPr>
      </w:pPr>
    </w:p>
    <w:p w14:paraId="17ED5ACE" w14:textId="77777777" w:rsidR="00B4293F" w:rsidRDefault="00B4293F" w:rsidP="00A300EF">
      <w:pPr>
        <w:jc w:val="both"/>
        <w:rPr>
          <w:rFonts w:ascii="Tahoma" w:hAnsi="Tahoma" w:cs="Tahoma"/>
          <w:sz w:val="20"/>
          <w:lang w:val="en-GB"/>
        </w:rPr>
      </w:pPr>
    </w:p>
    <w:p w14:paraId="7BA1BA52" w14:textId="501F0BB1" w:rsidR="00A300EF" w:rsidRDefault="00A300EF" w:rsidP="00A300EF">
      <w:pPr>
        <w:jc w:val="both"/>
        <w:rPr>
          <w:rFonts w:ascii="Tahoma" w:hAnsi="Tahoma" w:cs="Tahoma"/>
          <w:sz w:val="20"/>
          <w:lang w:val="en-GB"/>
        </w:rPr>
      </w:pPr>
    </w:p>
    <w:p w14:paraId="52105D0B" w14:textId="58CE3D5F" w:rsidR="00A300EF" w:rsidRDefault="00A300EF" w:rsidP="00A300EF">
      <w:pPr>
        <w:jc w:val="both"/>
        <w:rPr>
          <w:rFonts w:ascii="Tahoma" w:hAnsi="Tahoma" w:cs="Tahoma"/>
          <w:sz w:val="20"/>
          <w:lang w:val="en-GB"/>
        </w:rPr>
      </w:pPr>
    </w:p>
    <w:p w14:paraId="7B153F33" w14:textId="7926719F" w:rsidR="00A300EF" w:rsidRDefault="00A300EF" w:rsidP="00A300EF">
      <w:pPr>
        <w:jc w:val="both"/>
        <w:rPr>
          <w:rFonts w:ascii="Tahoma" w:hAnsi="Tahoma" w:cs="Tahoma"/>
          <w:sz w:val="20"/>
          <w:lang w:val="en-GB"/>
        </w:rPr>
      </w:pPr>
    </w:p>
    <w:p w14:paraId="52E1E8C1" w14:textId="3FAB2807" w:rsidR="00A300EF" w:rsidRDefault="00A300EF" w:rsidP="00A300EF">
      <w:pPr>
        <w:jc w:val="both"/>
        <w:rPr>
          <w:rFonts w:ascii="Tahoma" w:hAnsi="Tahoma" w:cs="Tahoma"/>
          <w:sz w:val="20"/>
          <w:lang w:val="en-GB"/>
        </w:rPr>
      </w:pPr>
    </w:p>
    <w:p w14:paraId="242B6E4F" w14:textId="31339767" w:rsidR="00A300EF" w:rsidRDefault="00A300EF" w:rsidP="00A300EF">
      <w:pPr>
        <w:jc w:val="both"/>
        <w:rPr>
          <w:rFonts w:ascii="Tahoma" w:hAnsi="Tahoma" w:cs="Tahoma"/>
          <w:sz w:val="20"/>
          <w:lang w:val="en-GB"/>
        </w:rPr>
      </w:pPr>
    </w:p>
    <w:p w14:paraId="234427EE" w14:textId="08BCA351" w:rsidR="00A300EF" w:rsidRDefault="00A300EF" w:rsidP="00A300EF">
      <w:pPr>
        <w:jc w:val="both"/>
        <w:rPr>
          <w:rFonts w:ascii="Tahoma" w:hAnsi="Tahoma" w:cs="Tahoma"/>
          <w:sz w:val="20"/>
          <w:lang w:val="en-GB"/>
        </w:rPr>
      </w:pPr>
    </w:p>
    <w:p w14:paraId="47D20356" w14:textId="5ED6DAD3" w:rsidR="00A300EF" w:rsidRDefault="00A300EF" w:rsidP="00A300EF">
      <w:pPr>
        <w:jc w:val="both"/>
        <w:rPr>
          <w:rFonts w:ascii="Tahoma" w:hAnsi="Tahoma" w:cs="Tahoma"/>
          <w:sz w:val="20"/>
          <w:lang w:val="en-GB"/>
        </w:rPr>
      </w:pPr>
    </w:p>
    <w:p w14:paraId="7395AFA9" w14:textId="5080CC85" w:rsidR="00A300EF" w:rsidRDefault="00A300EF" w:rsidP="00A300EF">
      <w:pPr>
        <w:jc w:val="both"/>
        <w:rPr>
          <w:rFonts w:ascii="Tahoma" w:hAnsi="Tahoma" w:cs="Tahoma"/>
          <w:sz w:val="20"/>
          <w:lang w:val="en-GB"/>
        </w:rPr>
      </w:pPr>
    </w:p>
    <w:p w14:paraId="7832FA55" w14:textId="56BA7DEC" w:rsidR="00A300EF" w:rsidRDefault="00A300EF" w:rsidP="00A300EF">
      <w:pPr>
        <w:jc w:val="both"/>
        <w:rPr>
          <w:rFonts w:ascii="Tahoma" w:hAnsi="Tahoma" w:cs="Tahoma"/>
          <w:sz w:val="20"/>
          <w:lang w:val="en-GB"/>
        </w:rPr>
      </w:pPr>
    </w:p>
    <w:p w14:paraId="4B7DA811" w14:textId="77777777" w:rsidR="00A300EF" w:rsidRDefault="00A300EF" w:rsidP="00A300EF">
      <w:pPr>
        <w:jc w:val="both"/>
        <w:rPr>
          <w:rFonts w:ascii="Tahoma" w:hAnsi="Tahoma" w:cs="Tahoma"/>
          <w:sz w:val="20"/>
          <w:lang w:val="en-GB"/>
        </w:rPr>
      </w:pPr>
    </w:p>
    <w:p w14:paraId="0675D840" w14:textId="77777777" w:rsidR="00A300EF" w:rsidRDefault="00A300EF" w:rsidP="00A300EF">
      <w:pPr>
        <w:jc w:val="both"/>
        <w:rPr>
          <w:rFonts w:ascii="Tahoma" w:hAnsi="Tahoma" w:cs="Tahoma"/>
          <w:sz w:val="20"/>
          <w:lang w:val="en-GB"/>
        </w:rPr>
      </w:pPr>
    </w:p>
    <w:p w14:paraId="71F5B77C" w14:textId="77777777" w:rsidR="00A300EF" w:rsidRDefault="00A300EF" w:rsidP="00A300EF">
      <w:pPr>
        <w:jc w:val="both"/>
        <w:rPr>
          <w:rFonts w:ascii="Tahoma" w:hAnsi="Tahoma" w:cs="Tahoma"/>
          <w:sz w:val="20"/>
          <w:lang w:val="en-GB"/>
        </w:rPr>
      </w:pPr>
    </w:p>
    <w:p w14:paraId="6FD32618" w14:textId="77777777" w:rsidR="00A300EF" w:rsidRPr="00A87845" w:rsidRDefault="00A300EF" w:rsidP="00A300EF">
      <w:pPr>
        <w:jc w:val="both"/>
        <w:rPr>
          <w:rFonts w:ascii="Tahoma" w:hAnsi="Tahoma" w:cs="Tahoma"/>
          <w:sz w:val="20"/>
        </w:rPr>
      </w:pPr>
    </w:p>
    <w:p w14:paraId="12694B33" w14:textId="77777777" w:rsidR="00A300EF" w:rsidRPr="00A87845" w:rsidRDefault="00A300EF" w:rsidP="00A300EF">
      <w:pPr>
        <w:autoSpaceDE w:val="0"/>
        <w:autoSpaceDN w:val="0"/>
        <w:adjustRightInd w:val="0"/>
        <w:spacing w:before="199" w:line="276" w:lineRule="auto"/>
        <w:jc w:val="both"/>
        <w:rPr>
          <w:rFonts w:ascii="Tahoma" w:hAnsi="Tahoma" w:cs="Tahoma"/>
          <w:sz w:val="20"/>
        </w:rPr>
      </w:pPr>
      <w:r w:rsidRPr="00A87845">
        <w:rPr>
          <w:rFonts w:ascii="Tahoma" w:hAnsi="Tahoma" w:cs="Tahoma"/>
          <w:b/>
          <w:sz w:val="20"/>
        </w:rPr>
        <w:lastRenderedPageBreak/>
        <w:t>PLEASE NOTE</w:t>
      </w:r>
      <w:r w:rsidRPr="00A87845">
        <w:rPr>
          <w:rFonts w:ascii="Tahoma" w:hAnsi="Tahoma" w:cs="Tahoma"/>
          <w:sz w:val="20"/>
        </w:rPr>
        <w:t>: The waterproofing systems must be installed continuously all along the whole structure subjected to intervention and up till the ground level, keeping the continuity between all waterproofed surfaces, horizontal and vertical; any kind of joint, penetration and every possible crack must be sealed with suitable VOLTECO systems, applied in continuity with one another (see VOLTECO technical data sheets), in order to avoid any chance of seepage. The structures must be suitable to withstand hydraulic pressures and every kind of load that they will undergo.</w:t>
      </w:r>
    </w:p>
    <w:p w14:paraId="786638D7" w14:textId="7B0B3A3B" w:rsidR="00D449A4" w:rsidRPr="00B90954" w:rsidRDefault="00D449A4" w:rsidP="00A300EF">
      <w:pPr>
        <w:autoSpaceDE w:val="0"/>
        <w:autoSpaceDN w:val="0"/>
        <w:adjustRightInd w:val="0"/>
        <w:jc w:val="both"/>
        <w:rPr>
          <w:rFonts w:ascii="Tahoma" w:hAnsi="Tahoma" w:cs="Tahoma"/>
          <w:sz w:val="20"/>
        </w:rPr>
      </w:pPr>
    </w:p>
    <w:p w14:paraId="049F8959" w14:textId="77777777" w:rsidR="00CC6D8F" w:rsidRPr="00D449A4" w:rsidRDefault="007A3572" w:rsidP="00D449A4">
      <w:r w:rsidRPr="00D449A4">
        <w:t xml:space="preserve"> </w:t>
      </w:r>
    </w:p>
    <w:sectPr w:rsidR="00CC6D8F" w:rsidRPr="00D449A4" w:rsidSect="003C135E">
      <w:headerReference w:type="default" r:id="rId19"/>
      <w:footerReference w:type="default" r:id="rId20"/>
      <w:pgSz w:w="11906" w:h="16838" w:code="9"/>
      <w:pgMar w:top="1276" w:right="849" w:bottom="851" w:left="709" w:header="283"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6AF3DC8" w14:textId="77777777" w:rsidR="00571E7A" w:rsidRDefault="00571E7A" w:rsidP="00A942C8">
      <w:r>
        <w:separator/>
      </w:r>
    </w:p>
  </w:endnote>
  <w:endnote w:type="continuationSeparator" w:id="0">
    <w:p w14:paraId="70FC938E" w14:textId="77777777" w:rsidR="00571E7A" w:rsidRDefault="00571E7A" w:rsidP="00A942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3459962"/>
      <w:docPartObj>
        <w:docPartGallery w:val="Page Numbers (Bottom of Page)"/>
        <w:docPartUnique/>
      </w:docPartObj>
    </w:sdtPr>
    <w:sdtEndPr/>
    <w:sdtContent>
      <w:p w14:paraId="6CA93E92" w14:textId="77777777" w:rsidR="00686098" w:rsidRDefault="00D449A4">
        <w:pPr>
          <w:pStyle w:val="Pidipagina"/>
          <w:jc w:val="right"/>
        </w:pPr>
        <w:r>
          <w:rPr>
            <w:noProof/>
          </w:rPr>
          <w:fldChar w:fldCharType="begin"/>
        </w:r>
        <w:r>
          <w:rPr>
            <w:noProof/>
          </w:rPr>
          <w:instrText xml:space="preserve"> PAGE   \* MERGEFORMAT </w:instrText>
        </w:r>
        <w:r>
          <w:rPr>
            <w:noProof/>
          </w:rPr>
          <w:fldChar w:fldCharType="separate"/>
        </w:r>
        <w:r w:rsidR="005D38B6">
          <w:rPr>
            <w:noProof/>
          </w:rPr>
          <w:t>12</w:t>
        </w:r>
        <w:r>
          <w:rPr>
            <w:noProof/>
          </w:rPr>
          <w:fldChar w:fldCharType="end"/>
        </w:r>
      </w:p>
    </w:sdtContent>
  </w:sdt>
  <w:p w14:paraId="33D269A4" w14:textId="77777777" w:rsidR="00686098" w:rsidRPr="00A942C8" w:rsidRDefault="00686098">
    <w:pPr>
      <w:pStyle w:val="Pidipagina"/>
      <w:rPr>
        <w:color w:val="404040" w:themeColor="text1" w:themeTint="BF"/>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5A1CEBD" w14:textId="77777777" w:rsidR="00571E7A" w:rsidRDefault="00571E7A" w:rsidP="00A942C8">
      <w:r>
        <w:separator/>
      </w:r>
    </w:p>
  </w:footnote>
  <w:footnote w:type="continuationSeparator" w:id="0">
    <w:p w14:paraId="3584BF4A" w14:textId="77777777" w:rsidR="00571E7A" w:rsidRDefault="00571E7A" w:rsidP="00A942C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7247F4" w14:textId="0A6BC6B6" w:rsidR="00686098" w:rsidRDefault="00AF5CAC">
    <w:pPr>
      <w:pStyle w:val="Intestazione"/>
    </w:pPr>
    <w:r w:rsidRPr="008362D3">
      <w:rPr>
        <w:noProof/>
      </w:rPr>
      <w:drawing>
        <wp:anchor distT="0" distB="0" distL="114300" distR="114300" simplePos="0" relativeHeight="251658240" behindDoc="0" locked="0" layoutInCell="1" allowOverlap="1" wp14:anchorId="11DC2032" wp14:editId="63BC1F4B">
          <wp:simplePos x="0" y="0"/>
          <wp:positionH relativeFrom="column">
            <wp:posOffset>6418580</wp:posOffset>
          </wp:positionH>
          <wp:positionV relativeFrom="paragraph">
            <wp:posOffset>-78105</wp:posOffset>
          </wp:positionV>
          <wp:extent cx="446405" cy="603250"/>
          <wp:effectExtent l="19050" t="0" r="0" b="0"/>
          <wp:wrapSquare wrapText="bothSides"/>
          <wp:docPr id="43" name="Immagine 1" descr="R:\Sgi\SGI ON LINE\corporate identity\basi\VOLTECOvc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Sgi\SGI ON LINE\corporate identity\basi\VOLTECOvcv.jpg"/>
                  <pic:cNvPicPr>
                    <a:picLocks noChangeAspect="1" noChangeArrowheads="1"/>
                  </pic:cNvPicPr>
                </pic:nvPicPr>
                <pic:blipFill>
                  <a:blip r:embed="rId1" cstate="print"/>
                  <a:srcRect/>
                  <a:stretch>
                    <a:fillRect/>
                  </a:stretch>
                </pic:blipFill>
                <pic:spPr bwMode="auto">
                  <a:xfrm>
                    <a:off x="0" y="0"/>
                    <a:ext cx="446405" cy="603250"/>
                  </a:xfrm>
                  <a:prstGeom prst="rect">
                    <a:avLst/>
                  </a:prstGeom>
                  <a:noFill/>
                  <a:ln w="9525">
                    <a:noFill/>
                    <a:miter lim="800000"/>
                    <a:headEnd/>
                    <a:tailEnd/>
                  </a:ln>
                </pic:spPr>
              </pic:pic>
            </a:graphicData>
          </a:graphic>
        </wp:anchor>
      </w:drawing>
    </w:r>
  </w:p>
  <w:p w14:paraId="603F56F9" w14:textId="760DCC83" w:rsidR="00686098" w:rsidRDefault="00686098">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2E5E2C"/>
    <w:multiLevelType w:val="hybridMultilevel"/>
    <w:tmpl w:val="6F2A27EE"/>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0DE66706"/>
    <w:multiLevelType w:val="hybridMultilevel"/>
    <w:tmpl w:val="8FB6D3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26C87F72"/>
    <w:multiLevelType w:val="hybridMultilevel"/>
    <w:tmpl w:val="1B26C030"/>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28A61D74"/>
    <w:multiLevelType w:val="hybridMultilevel"/>
    <w:tmpl w:val="6BD662A2"/>
    <w:lvl w:ilvl="0" w:tplc="0410000F">
      <w:start w:val="1"/>
      <w:numFmt w:val="decimal"/>
      <w:lvlText w:val="%1."/>
      <w:lvlJc w:val="left"/>
      <w:pPr>
        <w:ind w:left="36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2FFE6ECF"/>
    <w:multiLevelType w:val="hybridMultilevel"/>
    <w:tmpl w:val="8BB081CA"/>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38CC2888"/>
    <w:multiLevelType w:val="hybridMultilevel"/>
    <w:tmpl w:val="6BD8A37E"/>
    <w:lvl w:ilvl="0" w:tplc="EE3C2212">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6" w15:restartNumberingAfterBreak="0">
    <w:nsid w:val="423A7347"/>
    <w:multiLevelType w:val="hybridMultilevel"/>
    <w:tmpl w:val="94A2B60A"/>
    <w:lvl w:ilvl="0" w:tplc="C5E8F4E4">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7" w15:restartNumberingAfterBreak="0">
    <w:nsid w:val="45022097"/>
    <w:multiLevelType w:val="hybridMultilevel"/>
    <w:tmpl w:val="14F08832"/>
    <w:lvl w:ilvl="0" w:tplc="04100001">
      <w:start w:val="1"/>
      <w:numFmt w:val="bullet"/>
      <w:lvlText w:val=""/>
      <w:lvlJc w:val="left"/>
      <w:pPr>
        <w:tabs>
          <w:tab w:val="num" w:pos="1004"/>
        </w:tabs>
        <w:ind w:left="1004" w:hanging="360"/>
      </w:pPr>
      <w:rPr>
        <w:rFonts w:ascii="Symbol" w:hAnsi="Symbol"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8" w15:restartNumberingAfterBreak="0">
    <w:nsid w:val="58DB0DC8"/>
    <w:multiLevelType w:val="hybridMultilevel"/>
    <w:tmpl w:val="E0804308"/>
    <w:lvl w:ilvl="0" w:tplc="0410000B">
      <w:start w:val="1"/>
      <w:numFmt w:val="bullet"/>
      <w:lvlText w:val=""/>
      <w:lvlJc w:val="left"/>
      <w:pPr>
        <w:ind w:left="1004" w:hanging="360"/>
      </w:pPr>
      <w:rPr>
        <w:rFonts w:ascii="Wingdings" w:hAnsi="Wingdings" w:hint="default"/>
      </w:rPr>
    </w:lvl>
    <w:lvl w:ilvl="1" w:tplc="04100003" w:tentative="1">
      <w:start w:val="1"/>
      <w:numFmt w:val="bullet"/>
      <w:lvlText w:val="o"/>
      <w:lvlJc w:val="left"/>
      <w:pPr>
        <w:ind w:left="1724" w:hanging="360"/>
      </w:pPr>
      <w:rPr>
        <w:rFonts w:ascii="Courier New" w:hAnsi="Courier New" w:cs="Courier New" w:hint="default"/>
      </w:rPr>
    </w:lvl>
    <w:lvl w:ilvl="2" w:tplc="04100005" w:tentative="1">
      <w:start w:val="1"/>
      <w:numFmt w:val="bullet"/>
      <w:lvlText w:val=""/>
      <w:lvlJc w:val="left"/>
      <w:pPr>
        <w:ind w:left="2444" w:hanging="360"/>
      </w:pPr>
      <w:rPr>
        <w:rFonts w:ascii="Wingdings" w:hAnsi="Wingdings" w:hint="default"/>
      </w:rPr>
    </w:lvl>
    <w:lvl w:ilvl="3" w:tplc="04100001" w:tentative="1">
      <w:start w:val="1"/>
      <w:numFmt w:val="bullet"/>
      <w:lvlText w:val=""/>
      <w:lvlJc w:val="left"/>
      <w:pPr>
        <w:ind w:left="3164" w:hanging="360"/>
      </w:pPr>
      <w:rPr>
        <w:rFonts w:ascii="Symbol" w:hAnsi="Symbol" w:hint="default"/>
      </w:rPr>
    </w:lvl>
    <w:lvl w:ilvl="4" w:tplc="04100003" w:tentative="1">
      <w:start w:val="1"/>
      <w:numFmt w:val="bullet"/>
      <w:lvlText w:val="o"/>
      <w:lvlJc w:val="left"/>
      <w:pPr>
        <w:ind w:left="3884" w:hanging="360"/>
      </w:pPr>
      <w:rPr>
        <w:rFonts w:ascii="Courier New" w:hAnsi="Courier New" w:cs="Courier New" w:hint="default"/>
      </w:rPr>
    </w:lvl>
    <w:lvl w:ilvl="5" w:tplc="04100005" w:tentative="1">
      <w:start w:val="1"/>
      <w:numFmt w:val="bullet"/>
      <w:lvlText w:val=""/>
      <w:lvlJc w:val="left"/>
      <w:pPr>
        <w:ind w:left="4604" w:hanging="360"/>
      </w:pPr>
      <w:rPr>
        <w:rFonts w:ascii="Wingdings" w:hAnsi="Wingdings" w:hint="default"/>
      </w:rPr>
    </w:lvl>
    <w:lvl w:ilvl="6" w:tplc="04100001" w:tentative="1">
      <w:start w:val="1"/>
      <w:numFmt w:val="bullet"/>
      <w:lvlText w:val=""/>
      <w:lvlJc w:val="left"/>
      <w:pPr>
        <w:ind w:left="5324" w:hanging="360"/>
      </w:pPr>
      <w:rPr>
        <w:rFonts w:ascii="Symbol" w:hAnsi="Symbol" w:hint="default"/>
      </w:rPr>
    </w:lvl>
    <w:lvl w:ilvl="7" w:tplc="04100003" w:tentative="1">
      <w:start w:val="1"/>
      <w:numFmt w:val="bullet"/>
      <w:lvlText w:val="o"/>
      <w:lvlJc w:val="left"/>
      <w:pPr>
        <w:ind w:left="6044" w:hanging="360"/>
      </w:pPr>
      <w:rPr>
        <w:rFonts w:ascii="Courier New" w:hAnsi="Courier New" w:cs="Courier New" w:hint="default"/>
      </w:rPr>
    </w:lvl>
    <w:lvl w:ilvl="8" w:tplc="04100005" w:tentative="1">
      <w:start w:val="1"/>
      <w:numFmt w:val="bullet"/>
      <w:lvlText w:val=""/>
      <w:lvlJc w:val="left"/>
      <w:pPr>
        <w:ind w:left="6764" w:hanging="360"/>
      </w:pPr>
      <w:rPr>
        <w:rFonts w:ascii="Wingdings" w:hAnsi="Wingdings" w:hint="default"/>
      </w:rPr>
    </w:lvl>
  </w:abstractNum>
  <w:abstractNum w:abstractNumId="9" w15:restartNumberingAfterBreak="0">
    <w:nsid w:val="5CB02341"/>
    <w:multiLevelType w:val="hybridMultilevel"/>
    <w:tmpl w:val="634E1728"/>
    <w:lvl w:ilvl="0" w:tplc="0410000F">
      <w:start w:val="1"/>
      <w:numFmt w:val="decimal"/>
      <w:lvlText w:val="%1."/>
      <w:lvlJc w:val="left"/>
      <w:pPr>
        <w:ind w:left="720" w:hanging="360"/>
      </w:pPr>
      <w:rPr>
        <w:rFonts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15:restartNumberingAfterBreak="0">
    <w:nsid w:val="61F83913"/>
    <w:multiLevelType w:val="hybridMultilevel"/>
    <w:tmpl w:val="76E0F8B6"/>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8362B9E"/>
    <w:multiLevelType w:val="hybridMultilevel"/>
    <w:tmpl w:val="017C4708"/>
    <w:lvl w:ilvl="0" w:tplc="0410000F">
      <w:start w:val="1"/>
      <w:numFmt w:val="decimal"/>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6CDC123C"/>
    <w:multiLevelType w:val="hybridMultilevel"/>
    <w:tmpl w:val="74C4F414"/>
    <w:lvl w:ilvl="0" w:tplc="6B9E2748">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abstractNum w:abstractNumId="13" w15:restartNumberingAfterBreak="0">
    <w:nsid w:val="7C1D2F36"/>
    <w:multiLevelType w:val="hybridMultilevel"/>
    <w:tmpl w:val="F412F020"/>
    <w:lvl w:ilvl="0" w:tplc="04100001">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7E457100"/>
    <w:multiLevelType w:val="hybridMultilevel"/>
    <w:tmpl w:val="DBF61750"/>
    <w:lvl w:ilvl="0" w:tplc="2D6CD8A6">
      <w:start w:val="1"/>
      <w:numFmt w:val="bullet"/>
      <w:lvlText w:val=""/>
      <w:lvlJc w:val="left"/>
      <w:pPr>
        <w:tabs>
          <w:tab w:val="num" w:pos="1004"/>
        </w:tabs>
        <w:ind w:left="1004" w:hanging="360"/>
      </w:pPr>
      <w:rPr>
        <w:rFonts w:ascii="Wingdings" w:hAnsi="Wingdings" w:hint="default"/>
      </w:rPr>
    </w:lvl>
    <w:lvl w:ilvl="1" w:tplc="04100003" w:tentative="1">
      <w:start w:val="1"/>
      <w:numFmt w:val="bullet"/>
      <w:lvlText w:val="o"/>
      <w:lvlJc w:val="left"/>
      <w:pPr>
        <w:tabs>
          <w:tab w:val="num" w:pos="1724"/>
        </w:tabs>
        <w:ind w:left="1724" w:hanging="360"/>
      </w:pPr>
      <w:rPr>
        <w:rFonts w:ascii="Courier New" w:hAnsi="Courier New" w:hint="default"/>
      </w:rPr>
    </w:lvl>
    <w:lvl w:ilvl="2" w:tplc="04100005" w:tentative="1">
      <w:start w:val="1"/>
      <w:numFmt w:val="bullet"/>
      <w:lvlText w:val=""/>
      <w:lvlJc w:val="left"/>
      <w:pPr>
        <w:tabs>
          <w:tab w:val="num" w:pos="2444"/>
        </w:tabs>
        <w:ind w:left="2444" w:hanging="360"/>
      </w:pPr>
      <w:rPr>
        <w:rFonts w:ascii="Wingdings" w:hAnsi="Wingdings" w:hint="default"/>
      </w:rPr>
    </w:lvl>
    <w:lvl w:ilvl="3" w:tplc="04100001" w:tentative="1">
      <w:start w:val="1"/>
      <w:numFmt w:val="bullet"/>
      <w:lvlText w:val=""/>
      <w:lvlJc w:val="left"/>
      <w:pPr>
        <w:tabs>
          <w:tab w:val="num" w:pos="3164"/>
        </w:tabs>
        <w:ind w:left="3164" w:hanging="360"/>
      </w:pPr>
      <w:rPr>
        <w:rFonts w:ascii="Symbol" w:hAnsi="Symbol" w:hint="default"/>
      </w:rPr>
    </w:lvl>
    <w:lvl w:ilvl="4" w:tplc="04100003" w:tentative="1">
      <w:start w:val="1"/>
      <w:numFmt w:val="bullet"/>
      <w:lvlText w:val="o"/>
      <w:lvlJc w:val="left"/>
      <w:pPr>
        <w:tabs>
          <w:tab w:val="num" w:pos="3884"/>
        </w:tabs>
        <w:ind w:left="3884" w:hanging="360"/>
      </w:pPr>
      <w:rPr>
        <w:rFonts w:ascii="Courier New" w:hAnsi="Courier New" w:hint="default"/>
      </w:rPr>
    </w:lvl>
    <w:lvl w:ilvl="5" w:tplc="04100005" w:tentative="1">
      <w:start w:val="1"/>
      <w:numFmt w:val="bullet"/>
      <w:lvlText w:val=""/>
      <w:lvlJc w:val="left"/>
      <w:pPr>
        <w:tabs>
          <w:tab w:val="num" w:pos="4604"/>
        </w:tabs>
        <w:ind w:left="4604" w:hanging="360"/>
      </w:pPr>
      <w:rPr>
        <w:rFonts w:ascii="Wingdings" w:hAnsi="Wingdings" w:hint="default"/>
      </w:rPr>
    </w:lvl>
    <w:lvl w:ilvl="6" w:tplc="04100001" w:tentative="1">
      <w:start w:val="1"/>
      <w:numFmt w:val="bullet"/>
      <w:lvlText w:val=""/>
      <w:lvlJc w:val="left"/>
      <w:pPr>
        <w:tabs>
          <w:tab w:val="num" w:pos="5324"/>
        </w:tabs>
        <w:ind w:left="5324" w:hanging="360"/>
      </w:pPr>
      <w:rPr>
        <w:rFonts w:ascii="Symbol" w:hAnsi="Symbol" w:hint="default"/>
      </w:rPr>
    </w:lvl>
    <w:lvl w:ilvl="7" w:tplc="04100003" w:tentative="1">
      <w:start w:val="1"/>
      <w:numFmt w:val="bullet"/>
      <w:lvlText w:val="o"/>
      <w:lvlJc w:val="left"/>
      <w:pPr>
        <w:tabs>
          <w:tab w:val="num" w:pos="6044"/>
        </w:tabs>
        <w:ind w:left="6044" w:hanging="360"/>
      </w:pPr>
      <w:rPr>
        <w:rFonts w:ascii="Courier New" w:hAnsi="Courier New" w:hint="default"/>
      </w:rPr>
    </w:lvl>
    <w:lvl w:ilvl="8" w:tplc="04100005" w:tentative="1">
      <w:start w:val="1"/>
      <w:numFmt w:val="bullet"/>
      <w:lvlText w:val=""/>
      <w:lvlJc w:val="left"/>
      <w:pPr>
        <w:tabs>
          <w:tab w:val="num" w:pos="6764"/>
        </w:tabs>
        <w:ind w:left="6764" w:hanging="360"/>
      </w:pPr>
      <w:rPr>
        <w:rFonts w:ascii="Wingdings" w:hAnsi="Wingdings" w:hint="default"/>
      </w:rPr>
    </w:lvl>
  </w:abstractNum>
  <w:num w:numId="1" w16cid:durableId="449015840">
    <w:abstractNumId w:val="12"/>
  </w:num>
  <w:num w:numId="2" w16cid:durableId="324432843">
    <w:abstractNumId w:val="7"/>
  </w:num>
  <w:num w:numId="3" w16cid:durableId="1777869157">
    <w:abstractNumId w:val="5"/>
  </w:num>
  <w:num w:numId="4" w16cid:durableId="1521626522">
    <w:abstractNumId w:val="6"/>
  </w:num>
  <w:num w:numId="5" w16cid:durableId="839584268">
    <w:abstractNumId w:val="14"/>
  </w:num>
  <w:num w:numId="6" w16cid:durableId="275261753">
    <w:abstractNumId w:val="8"/>
  </w:num>
  <w:num w:numId="7" w16cid:durableId="501118314">
    <w:abstractNumId w:val="0"/>
  </w:num>
  <w:num w:numId="8" w16cid:durableId="630480525">
    <w:abstractNumId w:val="1"/>
  </w:num>
  <w:num w:numId="9" w16cid:durableId="57289967">
    <w:abstractNumId w:val="9"/>
  </w:num>
  <w:num w:numId="10" w16cid:durableId="1062828716">
    <w:abstractNumId w:val="13"/>
  </w:num>
  <w:num w:numId="11" w16cid:durableId="358168269">
    <w:abstractNumId w:val="10"/>
  </w:num>
  <w:num w:numId="12" w16cid:durableId="1791320806">
    <w:abstractNumId w:val="2"/>
  </w:num>
  <w:num w:numId="13" w16cid:durableId="2074309305">
    <w:abstractNumId w:val="4"/>
  </w:num>
  <w:num w:numId="14" w16cid:durableId="317418223">
    <w:abstractNumId w:val="11"/>
  </w:num>
  <w:num w:numId="15" w16cid:durableId="146777470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efaultTabStop w:val="708"/>
  <w:hyphenationZone w:val="283"/>
  <w:drawingGridHorizontalSpacing w:val="110"/>
  <w:displayHorizontalDrawingGridEvery w:val="2"/>
  <w:displayVerticalDrawingGridEvery w:val="2"/>
  <w:characterSpacingControl w:val="doNotCompress"/>
  <w:hdrShapeDefaults>
    <o:shapedefaults v:ext="edit" spidmax="69633"/>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A942C8"/>
    <w:rsid w:val="00001124"/>
    <w:rsid w:val="00001452"/>
    <w:rsid w:val="00014699"/>
    <w:rsid w:val="0002428B"/>
    <w:rsid w:val="00036D3C"/>
    <w:rsid w:val="000441DD"/>
    <w:rsid w:val="00062639"/>
    <w:rsid w:val="00076BDA"/>
    <w:rsid w:val="00086ADE"/>
    <w:rsid w:val="0009055D"/>
    <w:rsid w:val="000A2E46"/>
    <w:rsid w:val="000A6A6A"/>
    <w:rsid w:val="000B21F4"/>
    <w:rsid w:val="000C5C57"/>
    <w:rsid w:val="000C7752"/>
    <w:rsid w:val="000D472C"/>
    <w:rsid w:val="000E4397"/>
    <w:rsid w:val="000E5E5A"/>
    <w:rsid w:val="000F696F"/>
    <w:rsid w:val="0011086D"/>
    <w:rsid w:val="00120EE7"/>
    <w:rsid w:val="0013170B"/>
    <w:rsid w:val="00153887"/>
    <w:rsid w:val="00163849"/>
    <w:rsid w:val="00165DDC"/>
    <w:rsid w:val="0016668B"/>
    <w:rsid w:val="00176651"/>
    <w:rsid w:val="00182B30"/>
    <w:rsid w:val="001861B9"/>
    <w:rsid w:val="00190ADE"/>
    <w:rsid w:val="00194273"/>
    <w:rsid w:val="001A64ED"/>
    <w:rsid w:val="001B27E3"/>
    <w:rsid w:val="001C4546"/>
    <w:rsid w:val="001D2523"/>
    <w:rsid w:val="001E7CB9"/>
    <w:rsid w:val="001F51E3"/>
    <w:rsid w:val="001F56CE"/>
    <w:rsid w:val="001F76BB"/>
    <w:rsid w:val="0021068A"/>
    <w:rsid w:val="00215F3B"/>
    <w:rsid w:val="00217803"/>
    <w:rsid w:val="00242E8D"/>
    <w:rsid w:val="00247579"/>
    <w:rsid w:val="00251D50"/>
    <w:rsid w:val="00265EBB"/>
    <w:rsid w:val="002B0E41"/>
    <w:rsid w:val="002B6494"/>
    <w:rsid w:val="00310236"/>
    <w:rsid w:val="00322F47"/>
    <w:rsid w:val="00324338"/>
    <w:rsid w:val="00336C00"/>
    <w:rsid w:val="0034244C"/>
    <w:rsid w:val="003453F4"/>
    <w:rsid w:val="0034619A"/>
    <w:rsid w:val="00367826"/>
    <w:rsid w:val="00370E3A"/>
    <w:rsid w:val="003858CC"/>
    <w:rsid w:val="003903F9"/>
    <w:rsid w:val="00392EC1"/>
    <w:rsid w:val="003B7E19"/>
    <w:rsid w:val="003C135E"/>
    <w:rsid w:val="003C51E4"/>
    <w:rsid w:val="003D1ED9"/>
    <w:rsid w:val="003E7648"/>
    <w:rsid w:val="004272BC"/>
    <w:rsid w:val="00431EFC"/>
    <w:rsid w:val="00434EB3"/>
    <w:rsid w:val="00436778"/>
    <w:rsid w:val="00440750"/>
    <w:rsid w:val="00444D8D"/>
    <w:rsid w:val="0044529A"/>
    <w:rsid w:val="00456FF6"/>
    <w:rsid w:val="00457A50"/>
    <w:rsid w:val="004A15B2"/>
    <w:rsid w:val="004A36FE"/>
    <w:rsid w:val="004D2CC3"/>
    <w:rsid w:val="004F75F6"/>
    <w:rsid w:val="00500B7C"/>
    <w:rsid w:val="005034F4"/>
    <w:rsid w:val="0050405F"/>
    <w:rsid w:val="005047F5"/>
    <w:rsid w:val="005439D2"/>
    <w:rsid w:val="00557AEA"/>
    <w:rsid w:val="00571E7A"/>
    <w:rsid w:val="00577036"/>
    <w:rsid w:val="005947AB"/>
    <w:rsid w:val="00597C43"/>
    <w:rsid w:val="005A14F0"/>
    <w:rsid w:val="005A5541"/>
    <w:rsid w:val="005C6663"/>
    <w:rsid w:val="005D38B6"/>
    <w:rsid w:val="005D531C"/>
    <w:rsid w:val="00603729"/>
    <w:rsid w:val="0060510F"/>
    <w:rsid w:val="00605543"/>
    <w:rsid w:val="00623D96"/>
    <w:rsid w:val="006411D1"/>
    <w:rsid w:val="00656D07"/>
    <w:rsid w:val="00686098"/>
    <w:rsid w:val="0069122A"/>
    <w:rsid w:val="006C10F6"/>
    <w:rsid w:val="006C6D9E"/>
    <w:rsid w:val="006D0567"/>
    <w:rsid w:val="006E6390"/>
    <w:rsid w:val="006F5710"/>
    <w:rsid w:val="00716755"/>
    <w:rsid w:val="00717445"/>
    <w:rsid w:val="007373B0"/>
    <w:rsid w:val="00744A19"/>
    <w:rsid w:val="00761FC9"/>
    <w:rsid w:val="00765EAF"/>
    <w:rsid w:val="00785836"/>
    <w:rsid w:val="007A3572"/>
    <w:rsid w:val="007C44F2"/>
    <w:rsid w:val="007F5EED"/>
    <w:rsid w:val="0080086C"/>
    <w:rsid w:val="008362D3"/>
    <w:rsid w:val="0084600F"/>
    <w:rsid w:val="00866499"/>
    <w:rsid w:val="00876575"/>
    <w:rsid w:val="00880F8E"/>
    <w:rsid w:val="008A1B8F"/>
    <w:rsid w:val="008B6F39"/>
    <w:rsid w:val="008C6399"/>
    <w:rsid w:val="008D4964"/>
    <w:rsid w:val="00905DBE"/>
    <w:rsid w:val="00907EB5"/>
    <w:rsid w:val="00912216"/>
    <w:rsid w:val="00934B12"/>
    <w:rsid w:val="0095032B"/>
    <w:rsid w:val="00971340"/>
    <w:rsid w:val="0098023A"/>
    <w:rsid w:val="00987F09"/>
    <w:rsid w:val="009903BC"/>
    <w:rsid w:val="009A646B"/>
    <w:rsid w:val="009C1260"/>
    <w:rsid w:val="009C4926"/>
    <w:rsid w:val="009D29EE"/>
    <w:rsid w:val="009E1F28"/>
    <w:rsid w:val="00A300EF"/>
    <w:rsid w:val="00A50E04"/>
    <w:rsid w:val="00A52259"/>
    <w:rsid w:val="00A659CB"/>
    <w:rsid w:val="00A77C23"/>
    <w:rsid w:val="00A83538"/>
    <w:rsid w:val="00A942C8"/>
    <w:rsid w:val="00AA2797"/>
    <w:rsid w:val="00AA4CED"/>
    <w:rsid w:val="00AB59B6"/>
    <w:rsid w:val="00AC0D7F"/>
    <w:rsid w:val="00AD2368"/>
    <w:rsid w:val="00AD6CF0"/>
    <w:rsid w:val="00AE1C61"/>
    <w:rsid w:val="00AE41B2"/>
    <w:rsid w:val="00AF5CAC"/>
    <w:rsid w:val="00AF6783"/>
    <w:rsid w:val="00B016A0"/>
    <w:rsid w:val="00B10970"/>
    <w:rsid w:val="00B14694"/>
    <w:rsid w:val="00B27C97"/>
    <w:rsid w:val="00B36E72"/>
    <w:rsid w:val="00B40FCF"/>
    <w:rsid w:val="00B41E5E"/>
    <w:rsid w:val="00B4293F"/>
    <w:rsid w:val="00B648A0"/>
    <w:rsid w:val="00B8447F"/>
    <w:rsid w:val="00B9741B"/>
    <w:rsid w:val="00BC3EB8"/>
    <w:rsid w:val="00BD6055"/>
    <w:rsid w:val="00BE063A"/>
    <w:rsid w:val="00BE4A96"/>
    <w:rsid w:val="00BE639D"/>
    <w:rsid w:val="00BE75D3"/>
    <w:rsid w:val="00BF41D6"/>
    <w:rsid w:val="00BF6074"/>
    <w:rsid w:val="00C02292"/>
    <w:rsid w:val="00C04245"/>
    <w:rsid w:val="00C34FD5"/>
    <w:rsid w:val="00C43546"/>
    <w:rsid w:val="00C50BCE"/>
    <w:rsid w:val="00C53F67"/>
    <w:rsid w:val="00C57660"/>
    <w:rsid w:val="00C953E8"/>
    <w:rsid w:val="00C96108"/>
    <w:rsid w:val="00C96BD7"/>
    <w:rsid w:val="00C9710B"/>
    <w:rsid w:val="00CA22DA"/>
    <w:rsid w:val="00CA2AA0"/>
    <w:rsid w:val="00CC1761"/>
    <w:rsid w:val="00CC6D8F"/>
    <w:rsid w:val="00CD1A04"/>
    <w:rsid w:val="00CD62EB"/>
    <w:rsid w:val="00CF7940"/>
    <w:rsid w:val="00D03827"/>
    <w:rsid w:val="00D1511E"/>
    <w:rsid w:val="00D2748C"/>
    <w:rsid w:val="00D31D3B"/>
    <w:rsid w:val="00D358EE"/>
    <w:rsid w:val="00D41E08"/>
    <w:rsid w:val="00D449A4"/>
    <w:rsid w:val="00D748A9"/>
    <w:rsid w:val="00D764EB"/>
    <w:rsid w:val="00D828E1"/>
    <w:rsid w:val="00DA39F8"/>
    <w:rsid w:val="00DA4A6B"/>
    <w:rsid w:val="00DA5005"/>
    <w:rsid w:val="00DC00F2"/>
    <w:rsid w:val="00DC0650"/>
    <w:rsid w:val="00DC3C34"/>
    <w:rsid w:val="00DD5293"/>
    <w:rsid w:val="00DE2335"/>
    <w:rsid w:val="00DF182B"/>
    <w:rsid w:val="00DF4236"/>
    <w:rsid w:val="00E11551"/>
    <w:rsid w:val="00E23BB6"/>
    <w:rsid w:val="00E32597"/>
    <w:rsid w:val="00E332FA"/>
    <w:rsid w:val="00E557C7"/>
    <w:rsid w:val="00E658EE"/>
    <w:rsid w:val="00E8412C"/>
    <w:rsid w:val="00E856A5"/>
    <w:rsid w:val="00E86849"/>
    <w:rsid w:val="00EA445C"/>
    <w:rsid w:val="00EB3C37"/>
    <w:rsid w:val="00EB5725"/>
    <w:rsid w:val="00EB69CD"/>
    <w:rsid w:val="00EE13BA"/>
    <w:rsid w:val="00EE1A52"/>
    <w:rsid w:val="00EE3867"/>
    <w:rsid w:val="00EE5C95"/>
    <w:rsid w:val="00F3228A"/>
    <w:rsid w:val="00F32C01"/>
    <w:rsid w:val="00F525F9"/>
    <w:rsid w:val="00F52F89"/>
    <w:rsid w:val="00F652A9"/>
    <w:rsid w:val="00F65E28"/>
    <w:rsid w:val="00F75D8C"/>
    <w:rsid w:val="00F75D9C"/>
    <w:rsid w:val="00F86749"/>
    <w:rsid w:val="00FA2F15"/>
    <w:rsid w:val="00FA7B12"/>
    <w:rsid w:val="00FB2134"/>
    <w:rsid w:val="00FB5A31"/>
    <w:rsid w:val="00FC4633"/>
    <w:rsid w:val="00FE0D89"/>
    <w:rsid w:val="00FF2CD1"/>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69633"/>
    <o:shapelayout v:ext="edit">
      <o:idmap v:ext="edit" data="1"/>
    </o:shapelayout>
  </w:shapeDefaults>
  <w:decimalSymbol w:val=","/>
  <w:listSeparator w:val=";"/>
  <w14:docId w14:val="6575C526"/>
  <w15:docId w15:val="{84DB0F67-14C5-44FD-8ACF-E3B4D6A287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5439D2"/>
    <w:pPr>
      <w:spacing w:after="0" w:line="240" w:lineRule="auto"/>
    </w:pPr>
    <w:rPr>
      <w:rFonts w:ascii="Arial" w:eastAsia="Times New Roman" w:hAnsi="Arial" w:cs="Times New Roman"/>
      <w:szCs w:val="20"/>
      <w:lang w:eastAsia="it-IT"/>
    </w:rPr>
  </w:style>
  <w:style w:type="paragraph" w:styleId="Titolo1">
    <w:name w:val="heading 1"/>
    <w:basedOn w:val="Normale"/>
    <w:next w:val="Normale"/>
    <w:link w:val="Titolo1Carattere"/>
    <w:qFormat/>
    <w:rsid w:val="00FC4633"/>
    <w:pPr>
      <w:keepNext/>
      <w:tabs>
        <w:tab w:val="left" w:pos="11907"/>
      </w:tabs>
      <w:ind w:left="851" w:right="142"/>
      <w:outlineLvl w:val="0"/>
    </w:pPr>
    <w:rPr>
      <w:rFonts w:ascii="Times New Roman" w:hAnsi="Times New Roman"/>
      <w:sz w:val="24"/>
    </w:rPr>
  </w:style>
  <w:style w:type="paragraph" w:styleId="Titolo4">
    <w:name w:val="heading 4"/>
    <w:basedOn w:val="Normale"/>
    <w:next w:val="Normale"/>
    <w:link w:val="Titolo4Carattere"/>
    <w:uiPriority w:val="9"/>
    <w:semiHidden/>
    <w:unhideWhenUsed/>
    <w:qFormat/>
    <w:rsid w:val="00912216"/>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A942C8"/>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A942C8"/>
    <w:rPr>
      <w:rFonts w:ascii="Tahoma" w:hAnsi="Tahoma" w:cs="Tahoma"/>
      <w:sz w:val="16"/>
      <w:szCs w:val="16"/>
    </w:rPr>
  </w:style>
  <w:style w:type="paragraph" w:styleId="Intestazione">
    <w:name w:val="header"/>
    <w:basedOn w:val="Normale"/>
    <w:link w:val="IntestazioneCarattere"/>
    <w:uiPriority w:val="99"/>
    <w:unhideWhenUsed/>
    <w:rsid w:val="00A942C8"/>
    <w:pPr>
      <w:tabs>
        <w:tab w:val="center" w:pos="4819"/>
        <w:tab w:val="right" w:pos="9638"/>
      </w:tabs>
    </w:pPr>
  </w:style>
  <w:style w:type="character" w:customStyle="1" w:styleId="IntestazioneCarattere">
    <w:name w:val="Intestazione Carattere"/>
    <w:basedOn w:val="Carpredefinitoparagrafo"/>
    <w:link w:val="Intestazione"/>
    <w:uiPriority w:val="99"/>
    <w:rsid w:val="00A942C8"/>
  </w:style>
  <w:style w:type="paragraph" w:styleId="Pidipagina">
    <w:name w:val="footer"/>
    <w:basedOn w:val="Normale"/>
    <w:link w:val="PidipaginaCarattere"/>
    <w:uiPriority w:val="99"/>
    <w:unhideWhenUsed/>
    <w:rsid w:val="00A942C8"/>
    <w:pPr>
      <w:tabs>
        <w:tab w:val="center" w:pos="4819"/>
        <w:tab w:val="right" w:pos="9638"/>
      </w:tabs>
    </w:pPr>
  </w:style>
  <w:style w:type="character" w:customStyle="1" w:styleId="PidipaginaCarattere">
    <w:name w:val="Piè di pagina Carattere"/>
    <w:basedOn w:val="Carpredefinitoparagrafo"/>
    <w:link w:val="Pidipagina"/>
    <w:uiPriority w:val="99"/>
    <w:rsid w:val="00A942C8"/>
  </w:style>
  <w:style w:type="character" w:customStyle="1" w:styleId="Titolo1Carattere">
    <w:name w:val="Titolo 1 Carattere"/>
    <w:basedOn w:val="Carpredefinitoparagrafo"/>
    <w:link w:val="Titolo1"/>
    <w:rsid w:val="00FC4633"/>
    <w:rPr>
      <w:rFonts w:ascii="Times New Roman" w:eastAsia="Times New Roman" w:hAnsi="Times New Roman" w:cs="Times New Roman"/>
      <w:sz w:val="24"/>
      <w:szCs w:val="20"/>
      <w:lang w:eastAsia="it-IT"/>
    </w:rPr>
  </w:style>
  <w:style w:type="paragraph" w:styleId="Rientrocorpodeltesto">
    <w:name w:val="Body Text Indent"/>
    <w:basedOn w:val="Normale"/>
    <w:link w:val="RientrocorpodeltestoCarattere"/>
    <w:semiHidden/>
    <w:rsid w:val="00FC4633"/>
    <w:pPr>
      <w:tabs>
        <w:tab w:val="left" w:pos="11907"/>
      </w:tabs>
      <w:ind w:right="283" w:firstLine="567"/>
      <w:jc w:val="both"/>
    </w:pPr>
    <w:rPr>
      <w:rFonts w:ascii="Times New Roman" w:hAnsi="Times New Roman"/>
      <w:sz w:val="24"/>
    </w:rPr>
  </w:style>
  <w:style w:type="character" w:customStyle="1" w:styleId="RientrocorpodeltestoCarattere">
    <w:name w:val="Rientro corpo del testo Carattere"/>
    <w:basedOn w:val="Carpredefinitoparagrafo"/>
    <w:link w:val="Rientrocorpodeltesto"/>
    <w:semiHidden/>
    <w:rsid w:val="00FC4633"/>
    <w:rPr>
      <w:rFonts w:ascii="Times New Roman" w:eastAsia="Times New Roman" w:hAnsi="Times New Roman" w:cs="Times New Roman"/>
      <w:sz w:val="24"/>
      <w:szCs w:val="20"/>
      <w:lang w:eastAsia="it-IT"/>
    </w:rPr>
  </w:style>
  <w:style w:type="paragraph" w:customStyle="1" w:styleId="Corpodeltesto21">
    <w:name w:val="Corpo del testo 21"/>
    <w:basedOn w:val="Normale"/>
    <w:rsid w:val="00597C43"/>
    <w:pPr>
      <w:tabs>
        <w:tab w:val="left" w:pos="5104"/>
      </w:tabs>
      <w:spacing w:line="264" w:lineRule="auto"/>
      <w:ind w:left="567" w:firstLine="567"/>
      <w:jc w:val="both"/>
    </w:pPr>
  </w:style>
  <w:style w:type="character" w:customStyle="1" w:styleId="Titolo4Carattere">
    <w:name w:val="Titolo 4 Carattere"/>
    <w:basedOn w:val="Carpredefinitoparagrafo"/>
    <w:link w:val="Titolo4"/>
    <w:uiPriority w:val="9"/>
    <w:semiHidden/>
    <w:rsid w:val="00912216"/>
    <w:rPr>
      <w:rFonts w:asciiTheme="majorHAnsi" w:eastAsiaTheme="majorEastAsia" w:hAnsiTheme="majorHAnsi" w:cstheme="majorBidi"/>
      <w:b/>
      <w:bCs/>
      <w:i/>
      <w:iCs/>
      <w:color w:val="4F81BD" w:themeColor="accent1"/>
    </w:rPr>
  </w:style>
  <w:style w:type="paragraph" w:customStyle="1" w:styleId="Stile2">
    <w:name w:val="Stile2"/>
    <w:basedOn w:val="Normale"/>
    <w:rsid w:val="005439D2"/>
    <w:pPr>
      <w:widowControl w:val="0"/>
    </w:pPr>
    <w:rPr>
      <w:snapToGrid w:val="0"/>
    </w:rPr>
  </w:style>
  <w:style w:type="paragraph" w:styleId="Testonormale">
    <w:name w:val="Plain Text"/>
    <w:basedOn w:val="Normale"/>
    <w:link w:val="TestonormaleCarattere"/>
    <w:semiHidden/>
    <w:unhideWhenUsed/>
    <w:rsid w:val="00A83538"/>
    <w:rPr>
      <w:rFonts w:ascii="Courier New" w:hAnsi="Courier New"/>
      <w:sz w:val="20"/>
    </w:rPr>
  </w:style>
  <w:style w:type="character" w:customStyle="1" w:styleId="TestonormaleCarattere">
    <w:name w:val="Testo normale Carattere"/>
    <w:basedOn w:val="Carpredefinitoparagrafo"/>
    <w:link w:val="Testonormale"/>
    <w:semiHidden/>
    <w:rsid w:val="00A83538"/>
    <w:rPr>
      <w:rFonts w:ascii="Courier New" w:eastAsia="Times New Roman" w:hAnsi="Courier New" w:cs="Times New Roman"/>
      <w:sz w:val="20"/>
      <w:szCs w:val="20"/>
      <w:lang w:eastAsia="it-IT"/>
    </w:rPr>
  </w:style>
  <w:style w:type="character" w:styleId="Collegamentoipertestuale">
    <w:name w:val="Hyperlink"/>
    <w:basedOn w:val="Carpredefinitoparagrafo"/>
    <w:uiPriority w:val="99"/>
    <w:unhideWhenUsed/>
    <w:rsid w:val="00C34FD5"/>
    <w:rPr>
      <w:color w:val="0000FF" w:themeColor="hyperlink"/>
      <w:u w:val="single"/>
    </w:rPr>
  </w:style>
  <w:style w:type="paragraph" w:styleId="Paragrafoelenco">
    <w:name w:val="List Paragraph"/>
    <w:basedOn w:val="Normale"/>
    <w:uiPriority w:val="34"/>
    <w:qFormat/>
    <w:rsid w:val="00D449A4"/>
    <w:pPr>
      <w:spacing w:after="160" w:line="259" w:lineRule="auto"/>
      <w:ind w:left="720"/>
      <w:contextualSpacing/>
    </w:pPr>
    <w:rPr>
      <w:rFonts w:asciiTheme="minorHAnsi" w:eastAsiaTheme="minorHAnsi" w:hAnsiTheme="minorHAnsi" w:cstheme="minorBid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G"/><Relationship Id="rId18" Type="http://schemas.openxmlformats.org/officeDocument/2006/relationships/image" Target="media/image11.JP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image" Target="media/image8.JPG"/><Relationship Id="rId10" Type="http://schemas.openxmlformats.org/officeDocument/2006/relationships/image" Target="media/image3.JP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7.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592957F-2972-4F44-98C9-DC35E4024D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2329</TotalTime>
  <Pages>5</Pages>
  <Words>564</Words>
  <Characters>3215</Characters>
  <Application>Microsoft Office Word</Application>
  <DocSecurity>0</DocSecurity>
  <Lines>26</Lines>
  <Paragraphs>7</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3772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tiveron</dc:creator>
  <cp:lastModifiedBy>Grespan Fabio</cp:lastModifiedBy>
  <cp:revision>205</cp:revision>
  <cp:lastPrinted>2013-07-08T15:36:00Z</cp:lastPrinted>
  <dcterms:created xsi:type="dcterms:W3CDTF">2012-03-28T07:05:00Z</dcterms:created>
  <dcterms:modified xsi:type="dcterms:W3CDTF">2024-07-22T09:20:00Z</dcterms:modified>
</cp:coreProperties>
</file>