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C5E48A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proposed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scheme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released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only</w:t>
      </w:r>
      <w:proofErr w:type="spellEnd"/>
      <w:r w:rsidRPr="00A87845">
        <w:rPr>
          <w:rFonts w:ascii="Tahoma" w:hAnsi="Tahoma" w:cs="Tahoma"/>
          <w:sz w:val="20"/>
        </w:rPr>
        <w:t xml:space="preserve"> for </w:t>
      </w:r>
      <w:proofErr w:type="spellStart"/>
      <w:r w:rsidRPr="00A87845">
        <w:rPr>
          <w:rFonts w:ascii="Tahoma" w:hAnsi="Tahoma" w:cs="Tahoma"/>
          <w:sz w:val="20"/>
        </w:rPr>
        <w:t>example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purposes</w:t>
      </w:r>
      <w:proofErr w:type="spellEnd"/>
      <w:r w:rsidRPr="00A87845">
        <w:rPr>
          <w:rFonts w:ascii="Tahoma" w:hAnsi="Tahoma" w:cs="Tahoma"/>
          <w:sz w:val="20"/>
        </w:rPr>
        <w:t xml:space="preserve">) and </w:t>
      </w:r>
      <w:proofErr w:type="spellStart"/>
      <w:r w:rsidRPr="00A87845">
        <w:rPr>
          <w:rFonts w:ascii="Tahoma" w:hAnsi="Tahoma" w:cs="Tahoma"/>
          <w:sz w:val="20"/>
        </w:rPr>
        <w:t>its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implementation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assessed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approved</w:t>
      </w:r>
      <w:proofErr w:type="spellEnd"/>
      <w:r w:rsidRPr="00A87845">
        <w:rPr>
          <w:rFonts w:ascii="Tahoma" w:hAnsi="Tahoma" w:cs="Tahoma"/>
          <w:sz w:val="20"/>
        </w:rPr>
        <w:t xml:space="preserve"> by the Designer and the Construction Supervisor in relation to the </w:t>
      </w:r>
      <w:proofErr w:type="spellStart"/>
      <w:r w:rsidRPr="00A87845">
        <w:rPr>
          <w:rFonts w:ascii="Tahoma" w:hAnsi="Tahoma" w:cs="Tahoma"/>
          <w:sz w:val="20"/>
        </w:rPr>
        <w:t>specific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issues</w:t>
      </w:r>
      <w:proofErr w:type="spellEnd"/>
      <w:r w:rsidRPr="00A87845">
        <w:rPr>
          <w:rFonts w:ascii="Tahoma" w:hAnsi="Tahoma" w:cs="Tahoma"/>
          <w:sz w:val="20"/>
        </w:rPr>
        <w:t xml:space="preserve"> of the project and the building site. More information </w:t>
      </w:r>
      <w:proofErr w:type="spellStart"/>
      <w:r w:rsidRPr="00A87845">
        <w:rPr>
          <w:rFonts w:ascii="Tahoma" w:hAnsi="Tahoma" w:cs="Tahoma"/>
          <w:sz w:val="20"/>
        </w:rPr>
        <w:t>about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application</w:t>
      </w:r>
      <w:proofErr w:type="spellEnd"/>
      <w:r w:rsidRPr="00A87845">
        <w:rPr>
          <w:rFonts w:ascii="Tahoma" w:hAnsi="Tahoma" w:cs="Tahoma"/>
          <w:sz w:val="20"/>
        </w:rPr>
        <w:t xml:space="preserve">, performances </w:t>
      </w:r>
      <w:proofErr w:type="gramStart"/>
      <w:r w:rsidRPr="00A87845">
        <w:rPr>
          <w:rFonts w:ascii="Tahoma" w:hAnsi="Tahoma" w:cs="Tahoma"/>
          <w:sz w:val="20"/>
        </w:rPr>
        <w:t>and  technical</w:t>
      </w:r>
      <w:proofErr w:type="gramEnd"/>
      <w:r w:rsidRPr="00A87845">
        <w:rPr>
          <w:rFonts w:ascii="Tahoma" w:hAnsi="Tahoma" w:cs="Tahoma"/>
          <w:sz w:val="20"/>
        </w:rPr>
        <w:t xml:space="preserve"> data of the </w:t>
      </w:r>
      <w:proofErr w:type="spellStart"/>
      <w:r w:rsidRPr="00A87845">
        <w:rPr>
          <w:rFonts w:ascii="Tahoma" w:hAnsi="Tahoma" w:cs="Tahoma"/>
          <w:sz w:val="20"/>
        </w:rPr>
        <w:t>technologies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have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here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described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obtained</w:t>
      </w:r>
      <w:proofErr w:type="spellEnd"/>
      <w:r w:rsidRPr="00A87845">
        <w:rPr>
          <w:rFonts w:ascii="Tahoma" w:hAnsi="Tahoma" w:cs="Tahoma"/>
          <w:sz w:val="20"/>
        </w:rPr>
        <w:t xml:space="preserve"> from the product datasheets (</w:t>
      </w:r>
      <w:proofErr w:type="spellStart"/>
      <w:r w:rsidRPr="00A87845">
        <w:rPr>
          <w:rFonts w:ascii="Tahoma" w:hAnsi="Tahoma" w:cs="Tahoma"/>
          <w:sz w:val="20"/>
        </w:rPr>
        <w:t>also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freely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downloadable</w:t>
      </w:r>
      <w:proofErr w:type="spellEnd"/>
      <w:r w:rsidRPr="00A87845">
        <w:rPr>
          <w:rFonts w:ascii="Tahoma" w:hAnsi="Tahoma" w:cs="Tahoma"/>
          <w:sz w:val="20"/>
        </w:rPr>
        <w:t xml:space="preserve"> from the website www.volteco.com); </w:t>
      </w:r>
      <w:proofErr w:type="spellStart"/>
      <w:r w:rsidRPr="00A87845">
        <w:rPr>
          <w:rFonts w:ascii="Tahoma" w:hAnsi="Tahoma" w:cs="Tahoma"/>
          <w:sz w:val="20"/>
        </w:rPr>
        <w:t>those</w:t>
      </w:r>
      <w:proofErr w:type="spellEnd"/>
      <w:r w:rsidRPr="00A87845">
        <w:rPr>
          <w:rFonts w:ascii="Tahoma" w:hAnsi="Tahoma" w:cs="Tahoma"/>
          <w:sz w:val="20"/>
        </w:rPr>
        <w:t xml:space="preserve"> datasheets are </w:t>
      </w:r>
      <w:proofErr w:type="spellStart"/>
      <w:r w:rsidRPr="00A87845">
        <w:rPr>
          <w:rFonts w:ascii="Tahoma" w:hAnsi="Tahoma" w:cs="Tahoma"/>
          <w:sz w:val="20"/>
        </w:rPr>
        <w:t>considered</w:t>
      </w:r>
      <w:proofErr w:type="spellEnd"/>
      <w:r w:rsidRPr="00A87845">
        <w:rPr>
          <w:rFonts w:ascii="Tahoma" w:hAnsi="Tahoma" w:cs="Tahoma"/>
          <w:sz w:val="20"/>
        </w:rPr>
        <w:t xml:space="preserve"> part of </w:t>
      </w: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document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5ADD6CC1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7BA2143B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Operating</w:t>
      </w:r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instructions</w:t>
      </w:r>
      <w:proofErr w:type="spellEnd"/>
      <w:r w:rsidRPr="00A87845">
        <w:rPr>
          <w:rFonts w:ascii="Tahoma" w:hAnsi="Tahoma" w:cs="Tahoma"/>
          <w:sz w:val="20"/>
        </w:rPr>
        <w:t>:</w:t>
      </w:r>
    </w:p>
    <w:p w14:paraId="13EF1FC3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bookmarkStart w:id="0" w:name="_Hlk5864074"/>
      <w:bookmarkStart w:id="1" w:name="_Hlk5864305"/>
    </w:p>
    <w:p w14:paraId="57A226EC" w14:textId="3BF6DAF1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94"/>
        <w:jc w:val="both"/>
        <w:rPr>
          <w:rFonts w:ascii="Tahoma" w:hAnsi="Tahoma" w:cs="Tahoma"/>
          <w:sz w:val="20"/>
          <w:szCs w:val="20"/>
          <w:lang w:val="en-GB"/>
        </w:rPr>
      </w:pPr>
      <w:r w:rsidRPr="00A87845">
        <w:rPr>
          <w:rFonts w:ascii="Tahoma" w:hAnsi="Tahoma" w:cs="Tahoma"/>
          <w:b/>
          <w:sz w:val="20"/>
          <w:szCs w:val="20"/>
          <w:lang w:val="en-GB"/>
        </w:rPr>
        <w:t>Load the material library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called “</w:t>
      </w:r>
      <w:proofErr w:type="spellStart"/>
      <w:r w:rsidR="00F132AF" w:rsidRPr="00A87845">
        <w:rPr>
          <w:rFonts w:ascii="Tahoma" w:hAnsi="Tahoma" w:cs="Tahoma"/>
          <w:sz w:val="20"/>
          <w:szCs w:val="20"/>
          <w:lang w:val="en-GB"/>
        </w:rPr>
        <w:t>Volteco</w:t>
      </w:r>
      <w:proofErr w:type="spellEnd"/>
      <w:r w:rsidR="00F132AF"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proofErr w:type="spellStart"/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Tecnologies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”  (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>format .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adsklib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)</w:t>
      </w:r>
    </w:p>
    <w:p w14:paraId="02BC1696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32640" behindDoc="0" locked="0" layoutInCell="1" allowOverlap="1" wp14:anchorId="6C76AD54" wp14:editId="5759AB76">
            <wp:simplePos x="0" y="0"/>
            <wp:positionH relativeFrom="column">
              <wp:posOffset>1049351</wp:posOffset>
            </wp:positionH>
            <wp:positionV relativeFrom="paragraph">
              <wp:posOffset>125288</wp:posOffset>
            </wp:positionV>
            <wp:extent cx="4333875" cy="3673475"/>
            <wp:effectExtent l="0" t="0" r="0" b="0"/>
            <wp:wrapSquare wrapText="bothSides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 CARICARE LIBRERIA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3673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B2C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BAF597A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108647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A0415C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9C4F10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5FD82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EF30A6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E410C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4637A1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0"/>
    <w:p w14:paraId="374F336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4748E1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67D3DF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1"/>
    <w:p w14:paraId="7DBDF1A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AEBBEB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0FFB3C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A03ED8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A97B9B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9BD564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FA3109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DBF8EC7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8D524C3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F016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CA46E6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B2D46C8" w14:textId="77777777" w:rsidR="00A300EF" w:rsidRPr="00FD2E12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30131D0" w14:textId="3A661242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  <w:lang w:val="en-GB"/>
        </w:rPr>
      </w:pPr>
      <w:bookmarkStart w:id="2" w:name="_Hlk5864317"/>
      <w:bookmarkStart w:id="3" w:name="_Hlk5864084"/>
      <w:r w:rsidRPr="00A87845">
        <w:rPr>
          <w:rFonts w:ascii="Tahoma" w:hAnsi="Tahoma" w:cs="Tahoma"/>
          <w:b/>
          <w:sz w:val="20"/>
          <w:szCs w:val="20"/>
          <w:lang w:val="en-GB"/>
        </w:rPr>
        <w:t>Load “VOLTECO amphibia” texture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to define the appearance of Amphibia 3000 and Amphibia 3000 Grip technolog</w:t>
      </w:r>
      <w:r w:rsidR="00F132AF">
        <w:rPr>
          <w:rFonts w:ascii="Tahoma" w:hAnsi="Tahoma" w:cs="Tahoma"/>
          <w:sz w:val="20"/>
          <w:szCs w:val="20"/>
          <w:lang w:val="en-GB"/>
        </w:rPr>
        <w:t>ies</w:t>
      </w:r>
      <w:r w:rsidRPr="00A87845">
        <w:rPr>
          <w:rFonts w:ascii="Tahoma" w:hAnsi="Tahoma" w:cs="Tahoma"/>
          <w:sz w:val="20"/>
          <w:szCs w:val="20"/>
          <w:lang w:val="en-GB"/>
        </w:rPr>
        <w:t>.</w:t>
      </w:r>
    </w:p>
    <w:p w14:paraId="7FE0B327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6A45E104" w14:textId="76D861B2" w:rsidR="00A300EF" w:rsidRDefault="00A300EF" w:rsidP="00A300EF">
      <w:pPr>
        <w:jc w:val="center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inline distT="0" distB="0" distL="0" distR="0" wp14:anchorId="19231D14" wp14:editId="2613BB44">
            <wp:extent cx="3523420" cy="3152775"/>
            <wp:effectExtent l="0" t="0" r="0" b="0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420" cy="3152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28E106" w14:textId="77777777" w:rsidR="00A300EF" w:rsidRDefault="00A300EF" w:rsidP="00A300EF">
      <w:pPr>
        <w:jc w:val="center"/>
        <w:rPr>
          <w:rFonts w:ascii="Tahoma" w:hAnsi="Tahoma" w:cs="Tahoma"/>
          <w:sz w:val="20"/>
          <w:lang w:val="en-GB"/>
        </w:rPr>
      </w:pPr>
    </w:p>
    <w:bookmarkEnd w:id="2"/>
    <w:bookmarkEnd w:id="3"/>
    <w:p w14:paraId="01BD567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0EB6098" w14:textId="77777777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  <w:lang w:val="en-GB"/>
        </w:rPr>
      </w:pPr>
      <w:bookmarkStart w:id="4" w:name="_Hlk5863985"/>
      <w:bookmarkStart w:id="5" w:name="_Hlk5864630"/>
      <w:r w:rsidRPr="00A87845">
        <w:rPr>
          <w:rFonts w:ascii="Tahoma" w:hAnsi="Tahoma" w:cs="Tahoma"/>
          <w:b/>
          <w:sz w:val="20"/>
          <w:szCs w:val="20"/>
          <w:lang w:val="en-GB"/>
        </w:rPr>
        <w:lastRenderedPageBreak/>
        <w:t>AMPHIBIA 3000 GRIP “below raft foundation”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has to be installed below the foundation slab and on its vertical surfaces all along the whole thickness; you need the “</w:t>
      </w:r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PAINT”  command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 xml:space="preserve"> and select those surfaces.</w:t>
      </w:r>
    </w:p>
    <w:p w14:paraId="50E5796A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A718435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44416" behindDoc="0" locked="0" layoutInCell="1" allowOverlap="1" wp14:anchorId="051C8DFF" wp14:editId="114F7E7A">
            <wp:simplePos x="0" y="0"/>
            <wp:positionH relativeFrom="column">
              <wp:posOffset>3884654</wp:posOffset>
            </wp:positionH>
            <wp:positionV relativeFrom="paragraph">
              <wp:posOffset>53809</wp:posOffset>
            </wp:positionV>
            <wp:extent cx="2365375" cy="2243455"/>
            <wp:effectExtent l="0" t="0" r="0" b="0"/>
            <wp:wrapSquare wrapText="bothSides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2243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E9E57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42368" behindDoc="0" locked="0" layoutInCell="1" allowOverlap="1" wp14:anchorId="5734512B" wp14:editId="31B3C17F">
            <wp:simplePos x="0" y="0"/>
            <wp:positionH relativeFrom="column">
              <wp:posOffset>3479</wp:posOffset>
            </wp:positionH>
            <wp:positionV relativeFrom="paragraph">
              <wp:posOffset>1022</wp:posOffset>
            </wp:positionV>
            <wp:extent cx="3743325" cy="1753722"/>
            <wp:effectExtent l="0" t="0" r="0" b="0"/>
            <wp:wrapSquare wrapText="bothSides"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17537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148B3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E2EF6A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4"/>
    <w:bookmarkEnd w:id="5"/>
    <w:p w14:paraId="24B11F50" w14:textId="1739B661" w:rsidR="00A300EF" w:rsidRDefault="00A300EF" w:rsidP="00A300EF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r w:rsidRPr="001755FF">
        <w:rPr>
          <w:rFonts w:ascii="Tahoma" w:hAnsi="Tahoma" w:cs="Tahoma"/>
          <w:b/>
          <w:sz w:val="20"/>
          <w:szCs w:val="20"/>
          <w:lang w:val="en-GB"/>
        </w:rPr>
        <w:t>THE FOUNDATION PILE BUILT WITH PASSING AMPHIBIA</w:t>
      </w:r>
      <w:r w:rsidRPr="001755FF">
        <w:rPr>
          <w:rFonts w:ascii="Tahoma" w:hAnsi="Tahoma" w:cs="Tahoma"/>
          <w:sz w:val="20"/>
          <w:szCs w:val="20"/>
          <w:lang w:val="en-GB"/>
        </w:rPr>
        <w:t xml:space="preserve">, must be </w:t>
      </w:r>
      <w:r w:rsidR="001706B6">
        <w:rPr>
          <w:rFonts w:ascii="Tahoma" w:hAnsi="Tahoma" w:cs="Tahoma"/>
          <w:sz w:val="20"/>
          <w:szCs w:val="20"/>
          <w:lang w:val="en-GB"/>
        </w:rPr>
        <w:t>installed</w:t>
      </w:r>
      <w:r w:rsidRPr="001755FF">
        <w:rPr>
          <w:rFonts w:ascii="Tahoma" w:hAnsi="Tahoma" w:cs="Tahoma"/>
          <w:sz w:val="20"/>
          <w:szCs w:val="20"/>
          <w:lang w:val="en-GB"/>
        </w:rPr>
        <w:t xml:space="preserve"> between the foundation and the new foundation structure; For a proper use of the tool, use the button "COMPONENT", </w:t>
      </w:r>
      <w:r w:rsidR="001706B6">
        <w:rPr>
          <w:rFonts w:ascii="Tahoma" w:hAnsi="Tahoma" w:cs="Tahoma"/>
          <w:sz w:val="20"/>
          <w:szCs w:val="20"/>
          <w:lang w:val="en-GB"/>
        </w:rPr>
        <w:t>and s</w:t>
      </w:r>
      <w:r w:rsidRPr="001755FF">
        <w:rPr>
          <w:rFonts w:ascii="Tahoma" w:hAnsi="Tahoma" w:cs="Tahoma"/>
          <w:sz w:val="20"/>
          <w:szCs w:val="20"/>
          <w:lang w:val="en-GB"/>
        </w:rPr>
        <w:t xml:space="preserve">elect the area of foundation on which to paste the component after choosing it correctly from the REVIT device. In the end, in the abacus, "rebars sealed with </w:t>
      </w:r>
      <w:proofErr w:type="spellStart"/>
      <w:r w:rsidRPr="001755FF">
        <w:rPr>
          <w:rFonts w:ascii="Tahoma" w:hAnsi="Tahoma" w:cs="Tahoma"/>
          <w:sz w:val="20"/>
          <w:szCs w:val="20"/>
          <w:lang w:val="en-GB"/>
        </w:rPr>
        <w:t>aktivo</w:t>
      </w:r>
      <w:proofErr w:type="spellEnd"/>
      <w:r w:rsidRPr="001755FF">
        <w:rPr>
          <w:rFonts w:ascii="Tahoma" w:hAnsi="Tahoma" w:cs="Tahoma"/>
          <w:sz w:val="20"/>
          <w:szCs w:val="20"/>
          <w:lang w:val="en-GB"/>
        </w:rPr>
        <w:t xml:space="preserve"> 201", to simplify the automatic calculation, manually insert in the column “number of rebars per foundation pile” the number of rebars provided for each foundation pile.</w:t>
      </w:r>
    </w:p>
    <w:p w14:paraId="1C167850" w14:textId="77777777" w:rsidR="00160A51" w:rsidRDefault="00160A51" w:rsidP="00160A51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74D109E8" w14:textId="32135E2F" w:rsidR="00E80646" w:rsidRPr="00E80646" w:rsidRDefault="00E80646" w:rsidP="00E80646">
      <w:pPr>
        <w:jc w:val="center"/>
        <w:rPr>
          <w:rFonts w:ascii="Tahoma" w:hAnsi="Tahoma" w:cs="Tahoma"/>
          <w:sz w:val="20"/>
          <w:lang w:val="en-GB"/>
        </w:rPr>
      </w:pPr>
      <w:r>
        <w:rPr>
          <w:noProof/>
        </w:rPr>
        <w:drawing>
          <wp:inline distT="0" distB="0" distL="0" distR="0" wp14:anchorId="2C110226" wp14:editId="238C33D0">
            <wp:extent cx="4989830" cy="3796861"/>
            <wp:effectExtent l="0" t="0" r="0" b="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6853" cy="380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D32618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</w:p>
    <w:p w14:paraId="049F8959" w14:textId="4C89445E" w:rsidR="00CC6D8F" w:rsidRPr="00160A51" w:rsidRDefault="00A300EF" w:rsidP="00160A51">
      <w:pPr>
        <w:autoSpaceDE w:val="0"/>
        <w:autoSpaceDN w:val="0"/>
        <w:adjustRightInd w:val="0"/>
        <w:spacing w:before="199" w:line="276" w:lineRule="auto"/>
        <w:jc w:val="both"/>
        <w:rPr>
          <w:rFonts w:ascii="Tahoma" w:hAnsi="Tahoma" w:cs="Tahoma"/>
          <w:sz w:val="20"/>
        </w:rPr>
      </w:pPr>
      <w:r w:rsidRPr="00A87845">
        <w:rPr>
          <w:rFonts w:ascii="Tahoma" w:hAnsi="Tahoma" w:cs="Tahoma"/>
          <w:b/>
          <w:sz w:val="20"/>
        </w:rPr>
        <w:t>PLEASE NOTE</w:t>
      </w:r>
      <w:r w:rsidRPr="00A87845">
        <w:rPr>
          <w:rFonts w:ascii="Tahoma" w:hAnsi="Tahoma" w:cs="Tahoma"/>
          <w:sz w:val="20"/>
        </w:rPr>
        <w:t xml:space="preserve">: The </w:t>
      </w:r>
      <w:proofErr w:type="spellStart"/>
      <w:r w:rsidRPr="00A87845">
        <w:rPr>
          <w:rFonts w:ascii="Tahoma" w:hAnsi="Tahoma" w:cs="Tahoma"/>
          <w:sz w:val="20"/>
        </w:rPr>
        <w:t>waterproofing</w:t>
      </w:r>
      <w:proofErr w:type="spellEnd"/>
      <w:r w:rsidRPr="00A87845">
        <w:rPr>
          <w:rFonts w:ascii="Tahoma" w:hAnsi="Tahoma" w:cs="Tahoma"/>
          <w:sz w:val="20"/>
        </w:rPr>
        <w:t xml:space="preserve"> systems must be </w:t>
      </w:r>
      <w:proofErr w:type="spellStart"/>
      <w:r w:rsidRPr="00A87845">
        <w:rPr>
          <w:rFonts w:ascii="Tahoma" w:hAnsi="Tahoma" w:cs="Tahoma"/>
          <w:sz w:val="20"/>
        </w:rPr>
        <w:t>installed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continuously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along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whole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structure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subjected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intervention</w:t>
      </w:r>
      <w:proofErr w:type="spellEnd"/>
      <w:r w:rsidRPr="00A87845">
        <w:rPr>
          <w:rFonts w:ascii="Tahoma" w:hAnsi="Tahoma" w:cs="Tahoma"/>
          <w:sz w:val="20"/>
        </w:rPr>
        <w:t xml:space="preserve"> and up </w:t>
      </w:r>
      <w:proofErr w:type="spellStart"/>
      <w:r w:rsidRPr="00A87845">
        <w:rPr>
          <w:rFonts w:ascii="Tahoma" w:hAnsi="Tahoma" w:cs="Tahoma"/>
          <w:sz w:val="20"/>
        </w:rPr>
        <w:t>till</w:t>
      </w:r>
      <w:proofErr w:type="spellEnd"/>
      <w:r w:rsidRPr="00A87845">
        <w:rPr>
          <w:rFonts w:ascii="Tahoma" w:hAnsi="Tahoma" w:cs="Tahoma"/>
          <w:sz w:val="20"/>
        </w:rPr>
        <w:t xml:space="preserve"> the ground </w:t>
      </w:r>
      <w:proofErr w:type="spellStart"/>
      <w:r w:rsidRPr="00A87845">
        <w:rPr>
          <w:rFonts w:ascii="Tahoma" w:hAnsi="Tahoma" w:cs="Tahoma"/>
          <w:sz w:val="20"/>
        </w:rPr>
        <w:t>level</w:t>
      </w:r>
      <w:proofErr w:type="spellEnd"/>
      <w:r w:rsidRPr="00A87845">
        <w:rPr>
          <w:rFonts w:ascii="Tahoma" w:hAnsi="Tahoma" w:cs="Tahoma"/>
          <w:sz w:val="20"/>
        </w:rPr>
        <w:t xml:space="preserve">, keeping the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between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waterproofed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surfaces</w:t>
      </w:r>
      <w:proofErr w:type="spellEnd"/>
      <w:r w:rsidRPr="00A87845">
        <w:rPr>
          <w:rFonts w:ascii="Tahoma" w:hAnsi="Tahoma" w:cs="Tahoma"/>
          <w:sz w:val="20"/>
        </w:rPr>
        <w:t xml:space="preserve">, </w:t>
      </w:r>
      <w:proofErr w:type="spellStart"/>
      <w:r w:rsidRPr="00A87845">
        <w:rPr>
          <w:rFonts w:ascii="Tahoma" w:hAnsi="Tahoma" w:cs="Tahoma"/>
          <w:sz w:val="20"/>
        </w:rPr>
        <w:t>horizontal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vertical</w:t>
      </w:r>
      <w:proofErr w:type="spellEnd"/>
      <w:r w:rsidRPr="00A87845">
        <w:rPr>
          <w:rFonts w:ascii="Tahoma" w:hAnsi="Tahoma" w:cs="Tahoma"/>
          <w:sz w:val="20"/>
        </w:rPr>
        <w:t xml:space="preserve">;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joint, </w:t>
      </w:r>
      <w:proofErr w:type="spellStart"/>
      <w:r w:rsidRPr="00A87845">
        <w:rPr>
          <w:rFonts w:ascii="Tahoma" w:hAnsi="Tahoma" w:cs="Tahoma"/>
          <w:sz w:val="20"/>
        </w:rPr>
        <w:t>penetration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possible</w:t>
      </w:r>
      <w:proofErr w:type="spellEnd"/>
      <w:r w:rsidRPr="00A87845">
        <w:rPr>
          <w:rFonts w:ascii="Tahoma" w:hAnsi="Tahoma" w:cs="Tahoma"/>
          <w:sz w:val="20"/>
        </w:rPr>
        <w:t xml:space="preserve"> crack must be </w:t>
      </w:r>
      <w:proofErr w:type="spellStart"/>
      <w:r w:rsidRPr="00A87845">
        <w:rPr>
          <w:rFonts w:ascii="Tahoma" w:hAnsi="Tahoma" w:cs="Tahoma"/>
          <w:sz w:val="20"/>
        </w:rPr>
        <w:t>sealed</w:t>
      </w:r>
      <w:proofErr w:type="spellEnd"/>
      <w:r w:rsidRPr="00A87845">
        <w:rPr>
          <w:rFonts w:ascii="Tahoma" w:hAnsi="Tahoma" w:cs="Tahoma"/>
          <w:sz w:val="20"/>
        </w:rPr>
        <w:t xml:space="preserve"> with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VOLTECO systems, </w:t>
      </w:r>
      <w:proofErr w:type="spellStart"/>
      <w:r w:rsidRPr="00A87845">
        <w:rPr>
          <w:rFonts w:ascii="Tahoma" w:hAnsi="Tahoma" w:cs="Tahoma"/>
          <w:sz w:val="20"/>
        </w:rPr>
        <w:t>applied</w:t>
      </w:r>
      <w:proofErr w:type="spellEnd"/>
      <w:r w:rsidRPr="00A87845">
        <w:rPr>
          <w:rFonts w:ascii="Tahoma" w:hAnsi="Tahoma" w:cs="Tahoma"/>
          <w:sz w:val="20"/>
        </w:rPr>
        <w:t xml:space="preserve"> in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with one </w:t>
      </w:r>
      <w:proofErr w:type="spellStart"/>
      <w:r w:rsidRPr="00A87845">
        <w:rPr>
          <w:rFonts w:ascii="Tahoma" w:hAnsi="Tahoma" w:cs="Tahoma"/>
          <w:sz w:val="20"/>
        </w:rPr>
        <w:t>another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see</w:t>
      </w:r>
      <w:proofErr w:type="spellEnd"/>
      <w:r w:rsidRPr="00A87845">
        <w:rPr>
          <w:rFonts w:ascii="Tahoma" w:hAnsi="Tahoma" w:cs="Tahoma"/>
          <w:sz w:val="20"/>
        </w:rPr>
        <w:t xml:space="preserve"> VOLTECO technical data </w:t>
      </w:r>
      <w:proofErr w:type="spellStart"/>
      <w:r w:rsidRPr="00A87845">
        <w:rPr>
          <w:rFonts w:ascii="Tahoma" w:hAnsi="Tahoma" w:cs="Tahoma"/>
          <w:sz w:val="20"/>
        </w:rPr>
        <w:t>sheets</w:t>
      </w:r>
      <w:proofErr w:type="spellEnd"/>
      <w:r w:rsidRPr="00A87845">
        <w:rPr>
          <w:rFonts w:ascii="Tahoma" w:hAnsi="Tahoma" w:cs="Tahoma"/>
          <w:sz w:val="20"/>
        </w:rPr>
        <w:t xml:space="preserve">), in </w:t>
      </w:r>
      <w:proofErr w:type="spellStart"/>
      <w:r w:rsidRPr="00A87845">
        <w:rPr>
          <w:rFonts w:ascii="Tahoma" w:hAnsi="Tahoma" w:cs="Tahoma"/>
          <w:sz w:val="20"/>
        </w:rPr>
        <w:t>order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avoid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chance of </w:t>
      </w:r>
      <w:proofErr w:type="spellStart"/>
      <w:r w:rsidRPr="00A87845">
        <w:rPr>
          <w:rFonts w:ascii="Tahoma" w:hAnsi="Tahoma" w:cs="Tahoma"/>
          <w:sz w:val="20"/>
        </w:rPr>
        <w:t>seepage</w:t>
      </w:r>
      <w:proofErr w:type="spellEnd"/>
      <w:r w:rsidRPr="00A87845">
        <w:rPr>
          <w:rFonts w:ascii="Tahoma" w:hAnsi="Tahoma" w:cs="Tahoma"/>
          <w:sz w:val="20"/>
        </w:rPr>
        <w:t xml:space="preserve">. The </w:t>
      </w:r>
      <w:proofErr w:type="spellStart"/>
      <w:r w:rsidRPr="00A87845">
        <w:rPr>
          <w:rFonts w:ascii="Tahoma" w:hAnsi="Tahoma" w:cs="Tahoma"/>
          <w:sz w:val="20"/>
        </w:rPr>
        <w:t>structures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withstand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hydraulic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pressures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</w:t>
      </w:r>
      <w:proofErr w:type="spellStart"/>
      <w:r w:rsidRPr="00A87845">
        <w:rPr>
          <w:rFonts w:ascii="Tahoma" w:hAnsi="Tahoma" w:cs="Tahoma"/>
          <w:sz w:val="20"/>
        </w:rPr>
        <w:t>load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they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will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undergo</w:t>
      </w:r>
      <w:proofErr w:type="spellEnd"/>
      <w:r w:rsidRPr="00A87845">
        <w:rPr>
          <w:rFonts w:ascii="Tahoma" w:hAnsi="Tahoma" w:cs="Tahoma"/>
          <w:sz w:val="20"/>
        </w:rPr>
        <w:t>.</w:t>
      </w:r>
      <w:bookmarkStart w:id="6" w:name="_GoBack"/>
      <w:bookmarkEnd w:id="6"/>
    </w:p>
    <w:sectPr w:rsidR="00CC6D8F" w:rsidRPr="00160A51" w:rsidSect="003C135E">
      <w:headerReference w:type="default" r:id="rId13"/>
      <w:footerReference w:type="default" r:id="rId14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AF3DC8" w14:textId="77777777" w:rsidR="00571E7A" w:rsidRDefault="00571E7A" w:rsidP="00A942C8">
      <w:r>
        <w:separator/>
      </w:r>
    </w:p>
  </w:endnote>
  <w:endnote w:type="continuationSeparator" w:id="0">
    <w:p w14:paraId="70FC938E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A1CEBD" w14:textId="77777777" w:rsidR="00571E7A" w:rsidRDefault="00571E7A" w:rsidP="00A942C8">
      <w:r>
        <w:separator/>
      </w:r>
    </w:p>
  </w:footnote>
  <w:footnote w:type="continuationSeparator" w:id="0">
    <w:p w14:paraId="3584BF4A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7247F4" w14:textId="0A6BC6B6" w:rsidR="00686098" w:rsidRDefault="00AF5CAC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63BC1F4B">
          <wp:simplePos x="0" y="0"/>
          <wp:positionH relativeFrom="column">
            <wp:posOffset>6418580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760DCC83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A61D74"/>
    <w:multiLevelType w:val="hybridMultilevel"/>
    <w:tmpl w:val="F23EB5F2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5"/>
  </w:num>
  <w:num w:numId="4">
    <w:abstractNumId w:val="6"/>
  </w:num>
  <w:num w:numId="5">
    <w:abstractNumId w:val="14"/>
  </w:num>
  <w:num w:numId="6">
    <w:abstractNumId w:val="8"/>
  </w:num>
  <w:num w:numId="7">
    <w:abstractNumId w:val="0"/>
  </w:num>
  <w:num w:numId="8">
    <w:abstractNumId w:val="1"/>
  </w:num>
  <w:num w:numId="9">
    <w:abstractNumId w:val="9"/>
  </w:num>
  <w:num w:numId="10">
    <w:abstractNumId w:val="13"/>
  </w:num>
  <w:num w:numId="11">
    <w:abstractNumId w:val="10"/>
  </w:num>
  <w:num w:numId="12">
    <w:abstractNumId w:val="2"/>
  </w:num>
  <w:num w:numId="13">
    <w:abstractNumId w:val="4"/>
  </w:num>
  <w:num w:numId="14">
    <w:abstractNumId w:val="11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737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124"/>
    <w:rsid w:val="00001452"/>
    <w:rsid w:val="00014699"/>
    <w:rsid w:val="0002428B"/>
    <w:rsid w:val="00036D3C"/>
    <w:rsid w:val="000441DD"/>
    <w:rsid w:val="00045F35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26142"/>
    <w:rsid w:val="0013170B"/>
    <w:rsid w:val="00153887"/>
    <w:rsid w:val="00160A51"/>
    <w:rsid w:val="00163849"/>
    <w:rsid w:val="00165DDC"/>
    <w:rsid w:val="0016668B"/>
    <w:rsid w:val="001706B6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E7CB9"/>
    <w:rsid w:val="001F51E3"/>
    <w:rsid w:val="001F56CE"/>
    <w:rsid w:val="001F76BB"/>
    <w:rsid w:val="0021068A"/>
    <w:rsid w:val="00215F3B"/>
    <w:rsid w:val="00217803"/>
    <w:rsid w:val="00247579"/>
    <w:rsid w:val="00251A75"/>
    <w:rsid w:val="00251D50"/>
    <w:rsid w:val="00265EBB"/>
    <w:rsid w:val="00274A6D"/>
    <w:rsid w:val="002A1060"/>
    <w:rsid w:val="002B0E41"/>
    <w:rsid w:val="002B6494"/>
    <w:rsid w:val="002D7C45"/>
    <w:rsid w:val="002F4A83"/>
    <w:rsid w:val="00310236"/>
    <w:rsid w:val="00322F47"/>
    <w:rsid w:val="00324338"/>
    <w:rsid w:val="00336C00"/>
    <w:rsid w:val="0034244C"/>
    <w:rsid w:val="003453F4"/>
    <w:rsid w:val="0034619A"/>
    <w:rsid w:val="00367826"/>
    <w:rsid w:val="003858CC"/>
    <w:rsid w:val="00385D4D"/>
    <w:rsid w:val="003903F9"/>
    <w:rsid w:val="00392EC1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C5340"/>
    <w:rsid w:val="004D2CC3"/>
    <w:rsid w:val="004F75F6"/>
    <w:rsid w:val="00500B7C"/>
    <w:rsid w:val="005034F4"/>
    <w:rsid w:val="0050405F"/>
    <w:rsid w:val="005047F5"/>
    <w:rsid w:val="00525654"/>
    <w:rsid w:val="005439D2"/>
    <w:rsid w:val="00557AEA"/>
    <w:rsid w:val="00563BC2"/>
    <w:rsid w:val="00564DF3"/>
    <w:rsid w:val="00571E7A"/>
    <w:rsid w:val="00577036"/>
    <w:rsid w:val="005947AB"/>
    <w:rsid w:val="00597C43"/>
    <w:rsid w:val="005A14F0"/>
    <w:rsid w:val="005A5541"/>
    <w:rsid w:val="005C6663"/>
    <w:rsid w:val="005D16FC"/>
    <w:rsid w:val="005D38B6"/>
    <w:rsid w:val="005D531C"/>
    <w:rsid w:val="005E3B6B"/>
    <w:rsid w:val="00603729"/>
    <w:rsid w:val="0060510F"/>
    <w:rsid w:val="00605543"/>
    <w:rsid w:val="006218DD"/>
    <w:rsid w:val="00623D96"/>
    <w:rsid w:val="006411D1"/>
    <w:rsid w:val="00656D07"/>
    <w:rsid w:val="00686098"/>
    <w:rsid w:val="0069122A"/>
    <w:rsid w:val="006C10F6"/>
    <w:rsid w:val="006C61AF"/>
    <w:rsid w:val="006C6D9E"/>
    <w:rsid w:val="006D0567"/>
    <w:rsid w:val="006E5139"/>
    <w:rsid w:val="006E6390"/>
    <w:rsid w:val="006F5710"/>
    <w:rsid w:val="00716755"/>
    <w:rsid w:val="00717445"/>
    <w:rsid w:val="007373B0"/>
    <w:rsid w:val="00744A19"/>
    <w:rsid w:val="00761FC9"/>
    <w:rsid w:val="00765EAF"/>
    <w:rsid w:val="00785836"/>
    <w:rsid w:val="007A3572"/>
    <w:rsid w:val="007C44F2"/>
    <w:rsid w:val="007F5EED"/>
    <w:rsid w:val="0080086C"/>
    <w:rsid w:val="008362D3"/>
    <w:rsid w:val="0084600F"/>
    <w:rsid w:val="00847083"/>
    <w:rsid w:val="00866499"/>
    <w:rsid w:val="00876575"/>
    <w:rsid w:val="00880F8E"/>
    <w:rsid w:val="008A1B8F"/>
    <w:rsid w:val="008B6F39"/>
    <w:rsid w:val="008C6399"/>
    <w:rsid w:val="008D4964"/>
    <w:rsid w:val="00907EB5"/>
    <w:rsid w:val="00912216"/>
    <w:rsid w:val="00934B12"/>
    <w:rsid w:val="0095032B"/>
    <w:rsid w:val="00971340"/>
    <w:rsid w:val="0098023A"/>
    <w:rsid w:val="00987F09"/>
    <w:rsid w:val="009903BC"/>
    <w:rsid w:val="00994152"/>
    <w:rsid w:val="009A646B"/>
    <w:rsid w:val="009C1260"/>
    <w:rsid w:val="009C4926"/>
    <w:rsid w:val="009D29EE"/>
    <w:rsid w:val="009E1F28"/>
    <w:rsid w:val="00A14FA3"/>
    <w:rsid w:val="00A300EF"/>
    <w:rsid w:val="00A50E04"/>
    <w:rsid w:val="00A52259"/>
    <w:rsid w:val="00A659CB"/>
    <w:rsid w:val="00A77C23"/>
    <w:rsid w:val="00A83538"/>
    <w:rsid w:val="00A942C8"/>
    <w:rsid w:val="00AA2797"/>
    <w:rsid w:val="00AA4CED"/>
    <w:rsid w:val="00AC0D7F"/>
    <w:rsid w:val="00AD2368"/>
    <w:rsid w:val="00AD6CF0"/>
    <w:rsid w:val="00AE1C61"/>
    <w:rsid w:val="00AE41B2"/>
    <w:rsid w:val="00AF5CAC"/>
    <w:rsid w:val="00AF6783"/>
    <w:rsid w:val="00B016A0"/>
    <w:rsid w:val="00B10970"/>
    <w:rsid w:val="00B14694"/>
    <w:rsid w:val="00B27C97"/>
    <w:rsid w:val="00B36E72"/>
    <w:rsid w:val="00B40FCF"/>
    <w:rsid w:val="00B41E5E"/>
    <w:rsid w:val="00B469A9"/>
    <w:rsid w:val="00B648A0"/>
    <w:rsid w:val="00B8447F"/>
    <w:rsid w:val="00B9741B"/>
    <w:rsid w:val="00BC3EB8"/>
    <w:rsid w:val="00BD6055"/>
    <w:rsid w:val="00BE063A"/>
    <w:rsid w:val="00BE4A96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C1761"/>
    <w:rsid w:val="00CC6D8F"/>
    <w:rsid w:val="00CD1A04"/>
    <w:rsid w:val="00CD62EB"/>
    <w:rsid w:val="00CF7940"/>
    <w:rsid w:val="00D03827"/>
    <w:rsid w:val="00D1511E"/>
    <w:rsid w:val="00D2748C"/>
    <w:rsid w:val="00D31D3B"/>
    <w:rsid w:val="00D358EE"/>
    <w:rsid w:val="00D41E08"/>
    <w:rsid w:val="00D449A4"/>
    <w:rsid w:val="00D748A9"/>
    <w:rsid w:val="00D764EB"/>
    <w:rsid w:val="00D828E1"/>
    <w:rsid w:val="00DA4A6B"/>
    <w:rsid w:val="00DA5005"/>
    <w:rsid w:val="00DC00F2"/>
    <w:rsid w:val="00DC0650"/>
    <w:rsid w:val="00DC3C34"/>
    <w:rsid w:val="00DC6748"/>
    <w:rsid w:val="00DD5293"/>
    <w:rsid w:val="00DE2335"/>
    <w:rsid w:val="00DF182B"/>
    <w:rsid w:val="00DF4236"/>
    <w:rsid w:val="00E11551"/>
    <w:rsid w:val="00E23BB6"/>
    <w:rsid w:val="00E32597"/>
    <w:rsid w:val="00E332FA"/>
    <w:rsid w:val="00E557C7"/>
    <w:rsid w:val="00E606D0"/>
    <w:rsid w:val="00E658EE"/>
    <w:rsid w:val="00E80646"/>
    <w:rsid w:val="00E8412C"/>
    <w:rsid w:val="00E856A5"/>
    <w:rsid w:val="00E86849"/>
    <w:rsid w:val="00EB3C37"/>
    <w:rsid w:val="00EB5725"/>
    <w:rsid w:val="00EB69CD"/>
    <w:rsid w:val="00EE1A52"/>
    <w:rsid w:val="00EE3867"/>
    <w:rsid w:val="00EE5C95"/>
    <w:rsid w:val="00F132AF"/>
    <w:rsid w:val="00F3228A"/>
    <w:rsid w:val="00F32C01"/>
    <w:rsid w:val="00F525F9"/>
    <w:rsid w:val="00F52F89"/>
    <w:rsid w:val="00F652A9"/>
    <w:rsid w:val="00F65E28"/>
    <w:rsid w:val="00F75D8C"/>
    <w:rsid w:val="00F75D9C"/>
    <w:rsid w:val="00F8219F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3729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031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C6C9962-C1A9-45CE-8148-9730E72F9E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2441</TotalTime>
  <Pages>2</Pages>
  <Words>308</Words>
  <Characters>1758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218</cp:revision>
  <cp:lastPrinted>2019-04-08T09:29:00Z</cp:lastPrinted>
  <dcterms:created xsi:type="dcterms:W3CDTF">2012-03-28T07:05:00Z</dcterms:created>
  <dcterms:modified xsi:type="dcterms:W3CDTF">2019-12-04T10:13:00Z</dcterms:modified>
</cp:coreProperties>
</file>