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FD024D"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2B4E314B" w14:textId="77777777" w:rsidR="00D449A4" w:rsidRPr="00B90954" w:rsidRDefault="00D449A4" w:rsidP="003C135E">
      <w:pPr>
        <w:jc w:val="both"/>
        <w:rPr>
          <w:rFonts w:ascii="Tahoma" w:hAnsi="Tahoma" w:cs="Tahoma"/>
          <w:sz w:val="20"/>
        </w:rPr>
      </w:pPr>
    </w:p>
    <w:p w14:paraId="71C5E49B"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4FE010C2" w14:textId="77777777" w:rsidR="00D449A4" w:rsidRPr="00B90954" w:rsidRDefault="00D449A4" w:rsidP="003C135E">
      <w:pPr>
        <w:jc w:val="both"/>
        <w:rPr>
          <w:rFonts w:ascii="Tahoma" w:hAnsi="Tahoma" w:cs="Tahoma"/>
          <w:sz w:val="20"/>
        </w:rPr>
      </w:pPr>
    </w:p>
    <w:p w14:paraId="61EFC575"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4676F152" w14:textId="77777777" w:rsidR="000F696F" w:rsidRDefault="000F696F" w:rsidP="003C135E">
      <w:pPr>
        <w:jc w:val="both"/>
        <w:rPr>
          <w:rFonts w:ascii="Tahoma" w:hAnsi="Tahoma" w:cs="Tahoma"/>
          <w:sz w:val="20"/>
        </w:rPr>
      </w:pPr>
    </w:p>
    <w:p w14:paraId="5C14AC22" w14:textId="77777777" w:rsidR="000F696F" w:rsidRDefault="000F696F" w:rsidP="003C135E">
      <w:pPr>
        <w:jc w:val="both"/>
        <w:rPr>
          <w:rFonts w:ascii="Tahoma" w:hAnsi="Tahoma" w:cs="Tahoma"/>
          <w:sz w:val="20"/>
        </w:rPr>
      </w:pPr>
      <w:r>
        <w:rPr>
          <w:noProof/>
        </w:rPr>
        <w:drawing>
          <wp:anchor distT="0" distB="0" distL="114300" distR="114300" simplePos="0" relativeHeight="251631104" behindDoc="0" locked="0" layoutInCell="1" allowOverlap="1" wp14:anchorId="7764BB79" wp14:editId="3F59FAA7">
            <wp:simplePos x="0" y="0"/>
            <wp:positionH relativeFrom="column">
              <wp:posOffset>1442085</wp:posOffset>
            </wp:positionH>
            <wp:positionV relativeFrom="paragraph">
              <wp:posOffset>3175</wp:posOffset>
            </wp:positionV>
            <wp:extent cx="4565650" cy="3495675"/>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65650" cy="3495675"/>
                    </a:xfrm>
                    <a:prstGeom prst="rect">
                      <a:avLst/>
                    </a:prstGeom>
                  </pic:spPr>
                </pic:pic>
              </a:graphicData>
            </a:graphic>
            <wp14:sizeRelH relativeFrom="page">
              <wp14:pctWidth>0</wp14:pctWidth>
            </wp14:sizeRelH>
            <wp14:sizeRelV relativeFrom="page">
              <wp14:pctHeight>0</wp14:pctHeight>
            </wp14:sizeRelV>
          </wp:anchor>
        </w:drawing>
      </w:r>
    </w:p>
    <w:p w14:paraId="201C69EC" w14:textId="77777777" w:rsidR="000F696F" w:rsidRDefault="000F696F" w:rsidP="003C135E">
      <w:pPr>
        <w:jc w:val="both"/>
        <w:rPr>
          <w:rFonts w:ascii="Tahoma" w:hAnsi="Tahoma" w:cs="Tahoma"/>
          <w:sz w:val="20"/>
        </w:rPr>
      </w:pPr>
    </w:p>
    <w:p w14:paraId="7D1846D7" w14:textId="77777777" w:rsidR="000F696F" w:rsidRDefault="000F696F" w:rsidP="003C135E">
      <w:pPr>
        <w:jc w:val="both"/>
        <w:rPr>
          <w:rFonts w:ascii="Tahoma" w:hAnsi="Tahoma" w:cs="Tahoma"/>
          <w:sz w:val="20"/>
        </w:rPr>
      </w:pPr>
    </w:p>
    <w:p w14:paraId="2762AA95" w14:textId="77777777" w:rsidR="000F696F" w:rsidRDefault="000F696F" w:rsidP="003C135E">
      <w:pPr>
        <w:jc w:val="both"/>
        <w:rPr>
          <w:rFonts w:ascii="Tahoma" w:hAnsi="Tahoma" w:cs="Tahoma"/>
          <w:sz w:val="20"/>
        </w:rPr>
      </w:pPr>
    </w:p>
    <w:p w14:paraId="0F36CF01" w14:textId="77777777" w:rsidR="000F696F" w:rsidRDefault="000F696F" w:rsidP="003C135E">
      <w:pPr>
        <w:jc w:val="both"/>
        <w:rPr>
          <w:rFonts w:ascii="Tahoma" w:hAnsi="Tahoma" w:cs="Tahoma"/>
          <w:sz w:val="20"/>
        </w:rPr>
      </w:pPr>
    </w:p>
    <w:p w14:paraId="44B007AB" w14:textId="77777777" w:rsidR="000F696F" w:rsidRDefault="000F696F" w:rsidP="003C135E">
      <w:pPr>
        <w:jc w:val="both"/>
        <w:rPr>
          <w:rFonts w:ascii="Tahoma" w:hAnsi="Tahoma" w:cs="Tahoma"/>
          <w:sz w:val="20"/>
        </w:rPr>
      </w:pPr>
    </w:p>
    <w:p w14:paraId="30230EB4" w14:textId="77777777" w:rsidR="000F696F" w:rsidRDefault="000F696F" w:rsidP="003C135E">
      <w:pPr>
        <w:jc w:val="both"/>
        <w:rPr>
          <w:rFonts w:ascii="Tahoma" w:hAnsi="Tahoma" w:cs="Tahoma"/>
          <w:sz w:val="20"/>
        </w:rPr>
      </w:pPr>
    </w:p>
    <w:p w14:paraId="4BF7D23A" w14:textId="77777777" w:rsidR="000F696F" w:rsidRDefault="000F696F" w:rsidP="003C135E">
      <w:pPr>
        <w:jc w:val="both"/>
        <w:rPr>
          <w:rFonts w:ascii="Tahoma" w:hAnsi="Tahoma" w:cs="Tahoma"/>
          <w:sz w:val="20"/>
        </w:rPr>
      </w:pPr>
    </w:p>
    <w:p w14:paraId="7D48D5CE" w14:textId="77777777" w:rsidR="000F696F" w:rsidRDefault="000F696F" w:rsidP="003C135E">
      <w:pPr>
        <w:jc w:val="both"/>
        <w:rPr>
          <w:rFonts w:ascii="Tahoma" w:hAnsi="Tahoma" w:cs="Tahoma"/>
          <w:sz w:val="20"/>
        </w:rPr>
      </w:pPr>
    </w:p>
    <w:p w14:paraId="6E3F3EC3" w14:textId="77777777" w:rsidR="000F696F" w:rsidRDefault="000F696F" w:rsidP="003C135E">
      <w:pPr>
        <w:jc w:val="both"/>
        <w:rPr>
          <w:rFonts w:ascii="Tahoma" w:hAnsi="Tahoma" w:cs="Tahoma"/>
          <w:sz w:val="20"/>
        </w:rPr>
      </w:pPr>
    </w:p>
    <w:p w14:paraId="0B57B3A8" w14:textId="77777777" w:rsidR="000F696F" w:rsidRDefault="000F696F" w:rsidP="003C135E">
      <w:pPr>
        <w:jc w:val="both"/>
        <w:rPr>
          <w:rFonts w:ascii="Tahoma" w:hAnsi="Tahoma" w:cs="Tahoma"/>
          <w:sz w:val="20"/>
        </w:rPr>
      </w:pPr>
    </w:p>
    <w:p w14:paraId="3E93EE67" w14:textId="77777777" w:rsidR="000F696F" w:rsidRDefault="000F696F" w:rsidP="003C135E">
      <w:pPr>
        <w:jc w:val="both"/>
        <w:rPr>
          <w:rFonts w:ascii="Tahoma" w:hAnsi="Tahoma" w:cs="Tahoma"/>
          <w:sz w:val="20"/>
        </w:rPr>
      </w:pPr>
    </w:p>
    <w:p w14:paraId="4C2DAC00" w14:textId="77777777" w:rsidR="000F696F" w:rsidRDefault="000F696F" w:rsidP="003C135E">
      <w:pPr>
        <w:jc w:val="both"/>
        <w:rPr>
          <w:rFonts w:ascii="Tahoma" w:hAnsi="Tahoma" w:cs="Tahoma"/>
          <w:sz w:val="20"/>
        </w:rPr>
      </w:pPr>
    </w:p>
    <w:p w14:paraId="0F2C59E3" w14:textId="77777777" w:rsidR="000F696F" w:rsidRDefault="000F696F" w:rsidP="003C135E">
      <w:pPr>
        <w:jc w:val="both"/>
        <w:rPr>
          <w:rFonts w:ascii="Tahoma" w:hAnsi="Tahoma" w:cs="Tahoma"/>
          <w:sz w:val="20"/>
        </w:rPr>
      </w:pPr>
    </w:p>
    <w:p w14:paraId="338123CB" w14:textId="77777777" w:rsidR="000F696F" w:rsidRDefault="000F696F" w:rsidP="003C135E">
      <w:pPr>
        <w:jc w:val="both"/>
        <w:rPr>
          <w:rFonts w:ascii="Tahoma" w:hAnsi="Tahoma" w:cs="Tahoma"/>
          <w:sz w:val="20"/>
        </w:rPr>
      </w:pPr>
    </w:p>
    <w:p w14:paraId="7C4703C6" w14:textId="77777777" w:rsidR="000F696F" w:rsidRDefault="000F696F" w:rsidP="003C135E">
      <w:pPr>
        <w:jc w:val="both"/>
        <w:rPr>
          <w:rFonts w:ascii="Tahoma" w:hAnsi="Tahoma" w:cs="Tahoma"/>
          <w:sz w:val="20"/>
        </w:rPr>
      </w:pPr>
    </w:p>
    <w:p w14:paraId="4B68CBC0" w14:textId="77777777" w:rsidR="000F696F" w:rsidRDefault="000F696F" w:rsidP="003C135E">
      <w:pPr>
        <w:jc w:val="both"/>
        <w:rPr>
          <w:rFonts w:ascii="Tahoma" w:hAnsi="Tahoma" w:cs="Tahoma"/>
          <w:sz w:val="20"/>
        </w:rPr>
      </w:pPr>
    </w:p>
    <w:p w14:paraId="0E5D524E" w14:textId="77777777" w:rsidR="000F696F" w:rsidRDefault="000F696F" w:rsidP="003C135E">
      <w:pPr>
        <w:jc w:val="both"/>
        <w:rPr>
          <w:rFonts w:ascii="Tahoma" w:hAnsi="Tahoma" w:cs="Tahoma"/>
          <w:sz w:val="20"/>
        </w:rPr>
      </w:pPr>
    </w:p>
    <w:p w14:paraId="2D2B2DBD" w14:textId="77777777" w:rsidR="000F696F" w:rsidRDefault="000F696F" w:rsidP="003C135E">
      <w:pPr>
        <w:jc w:val="both"/>
        <w:rPr>
          <w:rFonts w:ascii="Tahoma" w:hAnsi="Tahoma" w:cs="Tahoma"/>
          <w:sz w:val="20"/>
        </w:rPr>
      </w:pPr>
    </w:p>
    <w:p w14:paraId="6C86765C" w14:textId="77777777" w:rsidR="000F696F" w:rsidRDefault="000F696F" w:rsidP="003C135E">
      <w:pPr>
        <w:jc w:val="both"/>
        <w:rPr>
          <w:rFonts w:ascii="Tahoma" w:hAnsi="Tahoma" w:cs="Tahoma"/>
          <w:sz w:val="20"/>
        </w:rPr>
      </w:pPr>
    </w:p>
    <w:p w14:paraId="7D77AB4B" w14:textId="77777777" w:rsidR="000F696F" w:rsidRDefault="000F696F" w:rsidP="003C135E">
      <w:pPr>
        <w:jc w:val="both"/>
        <w:rPr>
          <w:rFonts w:ascii="Tahoma" w:hAnsi="Tahoma" w:cs="Tahoma"/>
          <w:sz w:val="20"/>
        </w:rPr>
      </w:pPr>
    </w:p>
    <w:p w14:paraId="72F35075" w14:textId="77777777" w:rsidR="000F696F" w:rsidRDefault="000F696F" w:rsidP="003C135E">
      <w:pPr>
        <w:jc w:val="both"/>
        <w:rPr>
          <w:rFonts w:ascii="Tahoma" w:hAnsi="Tahoma" w:cs="Tahoma"/>
          <w:sz w:val="20"/>
        </w:rPr>
      </w:pPr>
    </w:p>
    <w:p w14:paraId="7B628E37" w14:textId="77777777" w:rsidR="000F696F" w:rsidRDefault="000F696F" w:rsidP="003C135E">
      <w:pPr>
        <w:jc w:val="both"/>
        <w:rPr>
          <w:rFonts w:ascii="Tahoma" w:hAnsi="Tahoma" w:cs="Tahoma"/>
          <w:sz w:val="20"/>
        </w:rPr>
      </w:pPr>
    </w:p>
    <w:p w14:paraId="0EF6BB9C" w14:textId="77777777" w:rsidR="000F696F" w:rsidRDefault="000F696F" w:rsidP="003C135E">
      <w:pPr>
        <w:jc w:val="both"/>
        <w:rPr>
          <w:rFonts w:ascii="Tahoma" w:hAnsi="Tahoma" w:cs="Tahoma"/>
          <w:sz w:val="20"/>
        </w:rPr>
      </w:pPr>
    </w:p>
    <w:p w14:paraId="27E1622D" w14:textId="3EE7C3C6"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0" w:name="_Hlk4581320"/>
      <w:r w:rsidRPr="008B6F39">
        <w:rPr>
          <w:rFonts w:ascii="Tahoma" w:hAnsi="Tahoma" w:cs="Tahoma"/>
          <w:b/>
          <w:sz w:val="20"/>
          <w:szCs w:val="20"/>
        </w:rPr>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0C802B4C" w14:textId="667DD106" w:rsidR="00D449A4" w:rsidRPr="008B6F39" w:rsidRDefault="00712643" w:rsidP="008B6F39">
      <w:pPr>
        <w:pStyle w:val="Paragrafoelenco"/>
        <w:spacing w:after="0"/>
        <w:ind w:left="426"/>
        <w:jc w:val="both"/>
        <w:rPr>
          <w:rFonts w:ascii="Tahoma" w:hAnsi="Tahoma" w:cs="Tahoma"/>
          <w:sz w:val="20"/>
          <w:szCs w:val="20"/>
        </w:rPr>
      </w:pPr>
      <w:r>
        <w:rPr>
          <w:rFonts w:ascii="Tahoma" w:hAnsi="Tahoma" w:cs="Tahoma"/>
          <w:noProof/>
          <w:sz w:val="20"/>
        </w:rPr>
        <w:drawing>
          <wp:anchor distT="0" distB="0" distL="114300" distR="114300" simplePos="0" relativeHeight="251663872" behindDoc="0" locked="0" layoutInCell="1" allowOverlap="1" wp14:anchorId="68CE78EF" wp14:editId="0D23E2B3">
            <wp:simplePos x="0" y="0"/>
            <wp:positionH relativeFrom="column">
              <wp:posOffset>3396946</wp:posOffset>
            </wp:positionH>
            <wp:positionV relativeFrom="paragraph">
              <wp:posOffset>335280</wp:posOffset>
            </wp:positionV>
            <wp:extent cx="2734945" cy="3075940"/>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34945" cy="3075940"/>
                    </a:xfrm>
                    <a:prstGeom prst="rect">
                      <a:avLst/>
                    </a:prstGeom>
                  </pic:spPr>
                </pic:pic>
              </a:graphicData>
            </a:graphic>
            <wp14:sizeRelH relativeFrom="page">
              <wp14:pctWidth>0</wp14:pctWidth>
            </wp14:sizeRelH>
            <wp14:sizeRelV relativeFrom="page">
              <wp14:pctHeight>0</wp14:pctHeight>
            </wp14:sizeRelV>
          </wp:anchor>
        </w:drawing>
      </w:r>
      <w:r w:rsidR="00D449A4" w:rsidRPr="008B6F39">
        <w:rPr>
          <w:rFonts w:ascii="Tahoma" w:hAnsi="Tahoma" w:cs="Tahoma"/>
          <w:sz w:val="20"/>
          <w:szCs w:val="20"/>
        </w:rPr>
        <w:t>Infine nell’abaco “connettori sigillati con AKTI-VO 201”, per agevolare il calcolo automatico, inserire manualmente nella colonna “n° connettori a mq” il numero di connettori previsti in parete verticale.</w:t>
      </w:r>
    </w:p>
    <w:p w14:paraId="2C09B902" w14:textId="3CAD7C14" w:rsidR="004A15B2" w:rsidRDefault="00712643"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24960" behindDoc="0" locked="0" layoutInCell="1" allowOverlap="1" wp14:anchorId="77AFCF50" wp14:editId="79FD4196">
            <wp:simplePos x="0" y="0"/>
            <wp:positionH relativeFrom="column">
              <wp:posOffset>622935</wp:posOffset>
            </wp:positionH>
            <wp:positionV relativeFrom="paragraph">
              <wp:posOffset>69215</wp:posOffset>
            </wp:positionV>
            <wp:extent cx="2722880" cy="281940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0">
                      <a:extLst>
                        <a:ext uri="{28A0092B-C50C-407E-A947-70E740481C1C}">
                          <a14:useLocalDpi xmlns:a14="http://schemas.microsoft.com/office/drawing/2010/main" val="0"/>
                        </a:ext>
                      </a:extLst>
                    </a:blip>
                    <a:stretch>
                      <a:fillRect/>
                    </a:stretch>
                  </pic:blipFill>
                  <pic:spPr>
                    <a:xfrm>
                      <a:off x="0" y="0"/>
                      <a:ext cx="2722880" cy="2819400"/>
                    </a:xfrm>
                    <a:prstGeom prst="rect">
                      <a:avLst/>
                    </a:prstGeom>
                  </pic:spPr>
                </pic:pic>
              </a:graphicData>
            </a:graphic>
            <wp14:sizeRelH relativeFrom="page">
              <wp14:pctWidth>0</wp14:pctWidth>
            </wp14:sizeRelH>
            <wp14:sizeRelV relativeFrom="page">
              <wp14:pctHeight>0</wp14:pctHeight>
            </wp14:sizeRelV>
          </wp:anchor>
        </w:drawing>
      </w:r>
    </w:p>
    <w:p w14:paraId="1F923441" w14:textId="6D2A3D54" w:rsidR="00712643" w:rsidRDefault="00712643" w:rsidP="003C135E">
      <w:pPr>
        <w:pStyle w:val="Paragrafoelenco"/>
        <w:spacing w:after="0"/>
        <w:ind w:left="0"/>
        <w:jc w:val="both"/>
        <w:rPr>
          <w:rFonts w:ascii="Tahoma" w:hAnsi="Tahoma" w:cs="Tahoma"/>
          <w:sz w:val="20"/>
          <w:szCs w:val="20"/>
        </w:rPr>
      </w:pPr>
    </w:p>
    <w:p w14:paraId="3E4A1CA8" w14:textId="0678DC61" w:rsidR="00712643" w:rsidRDefault="00712643" w:rsidP="003C135E">
      <w:pPr>
        <w:pStyle w:val="Paragrafoelenco"/>
        <w:spacing w:after="0"/>
        <w:ind w:left="0"/>
        <w:jc w:val="both"/>
        <w:rPr>
          <w:rFonts w:ascii="Tahoma" w:hAnsi="Tahoma" w:cs="Tahoma"/>
          <w:sz w:val="20"/>
          <w:szCs w:val="20"/>
        </w:rPr>
      </w:pPr>
    </w:p>
    <w:p w14:paraId="65AB2B69" w14:textId="6FC83A8B" w:rsidR="00712643" w:rsidRDefault="00712643" w:rsidP="003C135E">
      <w:pPr>
        <w:pStyle w:val="Paragrafoelenco"/>
        <w:spacing w:after="0"/>
        <w:ind w:left="0"/>
        <w:jc w:val="both"/>
        <w:rPr>
          <w:rFonts w:ascii="Tahoma" w:hAnsi="Tahoma" w:cs="Tahoma"/>
          <w:sz w:val="20"/>
          <w:szCs w:val="20"/>
        </w:rPr>
      </w:pPr>
    </w:p>
    <w:p w14:paraId="07735655" w14:textId="40C78A34" w:rsidR="00712643" w:rsidRDefault="00712643" w:rsidP="003C135E">
      <w:pPr>
        <w:pStyle w:val="Paragrafoelenco"/>
        <w:spacing w:after="0"/>
        <w:ind w:left="0"/>
        <w:jc w:val="both"/>
        <w:rPr>
          <w:rFonts w:ascii="Tahoma" w:hAnsi="Tahoma" w:cs="Tahoma"/>
          <w:sz w:val="20"/>
          <w:szCs w:val="20"/>
        </w:rPr>
      </w:pPr>
    </w:p>
    <w:p w14:paraId="55C31262" w14:textId="715CF090" w:rsidR="00712643" w:rsidRDefault="00712643" w:rsidP="003C135E">
      <w:pPr>
        <w:pStyle w:val="Paragrafoelenco"/>
        <w:spacing w:after="0"/>
        <w:ind w:left="0"/>
        <w:jc w:val="both"/>
        <w:rPr>
          <w:rFonts w:ascii="Tahoma" w:hAnsi="Tahoma" w:cs="Tahoma"/>
          <w:sz w:val="20"/>
          <w:szCs w:val="20"/>
        </w:rPr>
      </w:pPr>
    </w:p>
    <w:p w14:paraId="728330EF" w14:textId="1E60607E" w:rsidR="00712643" w:rsidRDefault="00712643" w:rsidP="003C135E">
      <w:pPr>
        <w:pStyle w:val="Paragrafoelenco"/>
        <w:spacing w:after="0"/>
        <w:ind w:left="0"/>
        <w:jc w:val="both"/>
        <w:rPr>
          <w:rFonts w:ascii="Tahoma" w:hAnsi="Tahoma" w:cs="Tahoma"/>
          <w:sz w:val="20"/>
          <w:szCs w:val="20"/>
        </w:rPr>
      </w:pPr>
    </w:p>
    <w:p w14:paraId="5F40DC1A" w14:textId="1200BF74" w:rsidR="00712643" w:rsidRDefault="00712643" w:rsidP="003C135E">
      <w:pPr>
        <w:pStyle w:val="Paragrafoelenco"/>
        <w:spacing w:after="0"/>
        <w:ind w:left="0"/>
        <w:jc w:val="both"/>
        <w:rPr>
          <w:rFonts w:ascii="Tahoma" w:hAnsi="Tahoma" w:cs="Tahoma"/>
          <w:sz w:val="20"/>
          <w:szCs w:val="20"/>
        </w:rPr>
      </w:pPr>
    </w:p>
    <w:p w14:paraId="726614BE" w14:textId="3E06085B" w:rsidR="00712643" w:rsidRDefault="00712643" w:rsidP="003C135E">
      <w:pPr>
        <w:pStyle w:val="Paragrafoelenco"/>
        <w:spacing w:after="0"/>
        <w:ind w:left="0"/>
        <w:jc w:val="both"/>
        <w:rPr>
          <w:rFonts w:ascii="Tahoma" w:hAnsi="Tahoma" w:cs="Tahoma"/>
          <w:sz w:val="20"/>
          <w:szCs w:val="20"/>
        </w:rPr>
      </w:pPr>
    </w:p>
    <w:p w14:paraId="3D76872E" w14:textId="2397282C" w:rsidR="00712643" w:rsidRDefault="00712643" w:rsidP="003C135E">
      <w:pPr>
        <w:pStyle w:val="Paragrafoelenco"/>
        <w:spacing w:after="0"/>
        <w:ind w:left="0"/>
        <w:jc w:val="both"/>
        <w:rPr>
          <w:rFonts w:ascii="Tahoma" w:hAnsi="Tahoma" w:cs="Tahoma"/>
          <w:sz w:val="20"/>
          <w:szCs w:val="20"/>
        </w:rPr>
      </w:pPr>
    </w:p>
    <w:p w14:paraId="601B459F" w14:textId="38637C24" w:rsidR="00712643" w:rsidRDefault="00712643" w:rsidP="003C135E">
      <w:pPr>
        <w:pStyle w:val="Paragrafoelenco"/>
        <w:spacing w:after="0"/>
        <w:ind w:left="0"/>
        <w:jc w:val="both"/>
        <w:rPr>
          <w:rFonts w:ascii="Tahoma" w:hAnsi="Tahoma" w:cs="Tahoma"/>
          <w:sz w:val="20"/>
          <w:szCs w:val="20"/>
        </w:rPr>
      </w:pPr>
    </w:p>
    <w:p w14:paraId="2EF4B141" w14:textId="2E6185D3" w:rsidR="00712643" w:rsidRDefault="00712643" w:rsidP="003C135E">
      <w:pPr>
        <w:pStyle w:val="Paragrafoelenco"/>
        <w:spacing w:after="0"/>
        <w:ind w:left="0"/>
        <w:jc w:val="both"/>
        <w:rPr>
          <w:rFonts w:ascii="Tahoma" w:hAnsi="Tahoma" w:cs="Tahoma"/>
          <w:sz w:val="20"/>
          <w:szCs w:val="20"/>
        </w:rPr>
      </w:pPr>
    </w:p>
    <w:p w14:paraId="0152EE84" w14:textId="5872C039" w:rsidR="00712643" w:rsidRDefault="00712643" w:rsidP="003C135E">
      <w:pPr>
        <w:pStyle w:val="Paragrafoelenco"/>
        <w:spacing w:after="0"/>
        <w:ind w:left="0"/>
        <w:jc w:val="both"/>
        <w:rPr>
          <w:rFonts w:ascii="Tahoma" w:hAnsi="Tahoma" w:cs="Tahoma"/>
          <w:sz w:val="20"/>
          <w:szCs w:val="20"/>
        </w:rPr>
      </w:pPr>
    </w:p>
    <w:p w14:paraId="22BC5433" w14:textId="1F6208F3" w:rsidR="00712643" w:rsidRDefault="00712643" w:rsidP="003C135E">
      <w:pPr>
        <w:pStyle w:val="Paragrafoelenco"/>
        <w:spacing w:after="0"/>
        <w:ind w:left="0"/>
        <w:jc w:val="both"/>
        <w:rPr>
          <w:rFonts w:ascii="Tahoma" w:hAnsi="Tahoma" w:cs="Tahoma"/>
          <w:sz w:val="20"/>
          <w:szCs w:val="20"/>
        </w:rPr>
      </w:pPr>
    </w:p>
    <w:p w14:paraId="0EFE108C" w14:textId="37DCA4C6" w:rsidR="00712643" w:rsidRDefault="00712643" w:rsidP="003C135E">
      <w:pPr>
        <w:pStyle w:val="Paragrafoelenco"/>
        <w:spacing w:after="0"/>
        <w:ind w:left="0"/>
        <w:jc w:val="both"/>
        <w:rPr>
          <w:rFonts w:ascii="Tahoma" w:hAnsi="Tahoma" w:cs="Tahoma"/>
          <w:sz w:val="20"/>
          <w:szCs w:val="20"/>
        </w:rPr>
      </w:pPr>
    </w:p>
    <w:p w14:paraId="7D20CD65" w14:textId="4EB4E8F8" w:rsidR="00712643" w:rsidRDefault="00712643" w:rsidP="003C135E">
      <w:pPr>
        <w:pStyle w:val="Paragrafoelenco"/>
        <w:spacing w:after="0"/>
        <w:ind w:left="0"/>
        <w:jc w:val="both"/>
        <w:rPr>
          <w:rFonts w:ascii="Tahoma" w:hAnsi="Tahoma" w:cs="Tahoma"/>
          <w:sz w:val="20"/>
          <w:szCs w:val="20"/>
        </w:rPr>
      </w:pPr>
    </w:p>
    <w:p w14:paraId="3E4EF66B" w14:textId="77777777" w:rsidR="004A15B2" w:rsidRPr="00B90954" w:rsidRDefault="004A15B2" w:rsidP="003C135E">
      <w:pPr>
        <w:pStyle w:val="Paragrafoelenco"/>
        <w:spacing w:after="0"/>
        <w:ind w:left="0"/>
        <w:jc w:val="both"/>
        <w:rPr>
          <w:rFonts w:ascii="Tahoma" w:hAnsi="Tahoma" w:cs="Tahoma"/>
          <w:sz w:val="20"/>
          <w:szCs w:val="20"/>
        </w:rPr>
      </w:pPr>
      <w:bookmarkStart w:id="1" w:name="_Hlk4581387"/>
      <w:bookmarkEnd w:id="0"/>
    </w:p>
    <w:p w14:paraId="76503F35" w14:textId="77777777" w:rsidR="004A15B2" w:rsidRPr="002F326D" w:rsidRDefault="004A15B2" w:rsidP="003C135E">
      <w:pPr>
        <w:jc w:val="both"/>
        <w:rPr>
          <w:rFonts w:ascii="Tahoma" w:hAnsi="Tahoma" w:cs="Tahoma"/>
          <w:sz w:val="20"/>
        </w:rPr>
      </w:pPr>
    </w:p>
    <w:p w14:paraId="7F95DA5F" w14:textId="77777777" w:rsidR="004A15B2" w:rsidRPr="00B90954" w:rsidRDefault="004A15B2" w:rsidP="003C135E">
      <w:pPr>
        <w:pStyle w:val="Paragrafoelenco"/>
        <w:spacing w:after="0"/>
        <w:ind w:left="0"/>
        <w:jc w:val="both"/>
        <w:rPr>
          <w:rFonts w:ascii="Tahoma" w:hAnsi="Tahoma" w:cs="Tahoma"/>
          <w:sz w:val="20"/>
          <w:szCs w:val="20"/>
        </w:rPr>
      </w:pPr>
    </w:p>
    <w:bookmarkEnd w:id="1"/>
    <w:p w14:paraId="32E7741C" w14:textId="2E5BF6B7"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PLASTIVO 250 </w:t>
      </w:r>
      <w:r w:rsidRPr="00B90954">
        <w:rPr>
          <w:rFonts w:ascii="Tahoma" w:hAnsi="Tahoma" w:cs="Tahoma"/>
          <w:sz w:val="20"/>
          <w:szCs w:val="20"/>
        </w:rPr>
        <w:t xml:space="preserve">va posizionato </w:t>
      </w:r>
      <w:r w:rsidR="00712643">
        <w:rPr>
          <w:rFonts w:ascii="Tahoma" w:hAnsi="Tahoma" w:cs="Tahoma"/>
          <w:sz w:val="20"/>
          <w:szCs w:val="20"/>
        </w:rPr>
        <w:t>in orizzontale e verticale</w:t>
      </w:r>
      <w:r w:rsidRPr="00B90954">
        <w:rPr>
          <w:rFonts w:ascii="Tahoma" w:hAnsi="Tahoma" w:cs="Tahoma"/>
          <w:sz w:val="20"/>
          <w:szCs w:val="20"/>
        </w:rPr>
        <w:t xml:space="preserve">. </w:t>
      </w:r>
      <w:r w:rsidRPr="00824F59">
        <w:rPr>
          <w:rFonts w:ascii="Tahoma" w:hAnsi="Tahoma" w:cs="Tahoma"/>
          <w:sz w:val="20"/>
          <w:szCs w:val="20"/>
        </w:rPr>
        <w:t>Per l’uso dello strumento utilizzare il comando</w:t>
      </w:r>
      <w:r w:rsidRPr="00B90954">
        <w:rPr>
          <w:rFonts w:ascii="Tahoma" w:hAnsi="Tahoma" w:cs="Tahoma"/>
          <w:sz w:val="20"/>
          <w:szCs w:val="20"/>
        </w:rPr>
        <w:t xml:space="preserve"> “DIPINGI”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745E2AEA" w14:textId="19149171" w:rsidR="003C135E" w:rsidRDefault="003C135E" w:rsidP="003C135E">
      <w:pPr>
        <w:jc w:val="both"/>
        <w:rPr>
          <w:rFonts w:ascii="Tahoma" w:hAnsi="Tahoma" w:cs="Tahoma"/>
          <w:sz w:val="20"/>
        </w:rPr>
      </w:pPr>
    </w:p>
    <w:p w14:paraId="5BA13D8E" w14:textId="2EBB75E2" w:rsidR="003C135E" w:rsidRDefault="003C135E" w:rsidP="003C135E">
      <w:pPr>
        <w:jc w:val="both"/>
        <w:rPr>
          <w:rFonts w:ascii="Tahoma" w:hAnsi="Tahoma" w:cs="Tahoma"/>
          <w:sz w:val="20"/>
        </w:rPr>
      </w:pPr>
    </w:p>
    <w:p w14:paraId="53C355D0" w14:textId="68A61F8A" w:rsidR="003C135E" w:rsidRDefault="00712643" w:rsidP="003C135E">
      <w:pPr>
        <w:jc w:val="both"/>
        <w:rPr>
          <w:rFonts w:ascii="Tahoma" w:hAnsi="Tahoma" w:cs="Tahoma"/>
          <w:sz w:val="20"/>
        </w:rPr>
      </w:pPr>
      <w:r>
        <w:rPr>
          <w:rFonts w:ascii="Tahoma" w:hAnsi="Tahoma" w:cs="Tahoma"/>
          <w:noProof/>
          <w:sz w:val="20"/>
        </w:rPr>
        <w:drawing>
          <wp:anchor distT="0" distB="0" distL="114300" distR="114300" simplePos="0" relativeHeight="251694592" behindDoc="0" locked="0" layoutInCell="1" allowOverlap="1" wp14:anchorId="356D66FB" wp14:editId="5D30120B">
            <wp:simplePos x="0" y="0"/>
            <wp:positionH relativeFrom="column">
              <wp:posOffset>1402743</wp:posOffset>
            </wp:positionH>
            <wp:positionV relativeFrom="paragraph">
              <wp:posOffset>40254</wp:posOffset>
            </wp:positionV>
            <wp:extent cx="3769360" cy="2429510"/>
            <wp:effectExtent l="0" t="0" r="0" b="0"/>
            <wp:wrapSquare wrapText="bothSides"/>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onente.JPG"/>
                    <pic:cNvPicPr/>
                  </pic:nvPicPr>
                  <pic:blipFill>
                    <a:blip r:embed="rId11">
                      <a:extLst>
                        <a:ext uri="{28A0092B-C50C-407E-A947-70E740481C1C}">
                          <a14:useLocalDpi xmlns:a14="http://schemas.microsoft.com/office/drawing/2010/main" val="0"/>
                        </a:ext>
                      </a:extLst>
                    </a:blip>
                    <a:stretch>
                      <a:fillRect/>
                    </a:stretch>
                  </pic:blipFill>
                  <pic:spPr>
                    <a:xfrm>
                      <a:off x="0" y="0"/>
                      <a:ext cx="3769360" cy="2429510"/>
                    </a:xfrm>
                    <a:prstGeom prst="rect">
                      <a:avLst/>
                    </a:prstGeom>
                  </pic:spPr>
                </pic:pic>
              </a:graphicData>
            </a:graphic>
            <wp14:sizeRelH relativeFrom="page">
              <wp14:pctWidth>0</wp14:pctWidth>
            </wp14:sizeRelH>
            <wp14:sizeRelV relativeFrom="page">
              <wp14:pctHeight>0</wp14:pctHeight>
            </wp14:sizeRelV>
          </wp:anchor>
        </w:drawing>
      </w:r>
    </w:p>
    <w:p w14:paraId="07BFF59E" w14:textId="77777777" w:rsidR="003C135E" w:rsidRDefault="003C135E" w:rsidP="003C135E">
      <w:pPr>
        <w:jc w:val="both"/>
        <w:rPr>
          <w:rFonts w:ascii="Tahoma" w:hAnsi="Tahoma" w:cs="Tahoma"/>
          <w:sz w:val="20"/>
        </w:rPr>
      </w:pPr>
    </w:p>
    <w:p w14:paraId="6A3E54D6" w14:textId="77777777" w:rsidR="003C135E" w:rsidRDefault="003C135E" w:rsidP="003C135E">
      <w:pPr>
        <w:jc w:val="both"/>
        <w:rPr>
          <w:rFonts w:ascii="Tahoma" w:hAnsi="Tahoma" w:cs="Tahoma"/>
          <w:sz w:val="20"/>
        </w:rPr>
      </w:pPr>
    </w:p>
    <w:p w14:paraId="7449768C" w14:textId="77777777" w:rsidR="003C135E" w:rsidRDefault="003C135E" w:rsidP="003C135E">
      <w:pPr>
        <w:jc w:val="both"/>
        <w:rPr>
          <w:rFonts w:ascii="Tahoma" w:hAnsi="Tahoma" w:cs="Tahoma"/>
          <w:sz w:val="20"/>
        </w:rPr>
      </w:pPr>
    </w:p>
    <w:p w14:paraId="4155CCC6" w14:textId="77777777" w:rsidR="003C135E" w:rsidRDefault="003C135E" w:rsidP="003C135E">
      <w:pPr>
        <w:jc w:val="both"/>
        <w:rPr>
          <w:rFonts w:ascii="Tahoma" w:hAnsi="Tahoma" w:cs="Tahoma"/>
          <w:sz w:val="20"/>
        </w:rPr>
      </w:pPr>
    </w:p>
    <w:p w14:paraId="139DA1C6" w14:textId="451C500D" w:rsidR="003C135E" w:rsidRDefault="003C135E" w:rsidP="003C135E">
      <w:pPr>
        <w:jc w:val="both"/>
        <w:rPr>
          <w:rFonts w:ascii="Tahoma" w:hAnsi="Tahoma" w:cs="Tahoma"/>
          <w:sz w:val="20"/>
        </w:rPr>
      </w:pPr>
    </w:p>
    <w:p w14:paraId="6A37DECF" w14:textId="72896D33" w:rsidR="00712643" w:rsidRDefault="00712643" w:rsidP="003C135E">
      <w:pPr>
        <w:jc w:val="both"/>
        <w:rPr>
          <w:rFonts w:ascii="Tahoma" w:hAnsi="Tahoma" w:cs="Tahoma"/>
          <w:sz w:val="20"/>
        </w:rPr>
      </w:pPr>
    </w:p>
    <w:p w14:paraId="1D2F278E" w14:textId="350D26F6" w:rsidR="00712643" w:rsidRDefault="00712643" w:rsidP="003C135E">
      <w:pPr>
        <w:jc w:val="both"/>
        <w:rPr>
          <w:rFonts w:ascii="Tahoma" w:hAnsi="Tahoma" w:cs="Tahoma"/>
          <w:sz w:val="20"/>
        </w:rPr>
      </w:pPr>
    </w:p>
    <w:p w14:paraId="549C83EE" w14:textId="137E3621" w:rsidR="00712643" w:rsidRDefault="00712643" w:rsidP="003C135E">
      <w:pPr>
        <w:jc w:val="both"/>
        <w:rPr>
          <w:rFonts w:ascii="Tahoma" w:hAnsi="Tahoma" w:cs="Tahoma"/>
          <w:sz w:val="20"/>
        </w:rPr>
      </w:pPr>
    </w:p>
    <w:p w14:paraId="6BEF3C58" w14:textId="53EAEA30" w:rsidR="00712643" w:rsidRDefault="00712643" w:rsidP="003C135E">
      <w:pPr>
        <w:jc w:val="both"/>
        <w:rPr>
          <w:rFonts w:ascii="Tahoma" w:hAnsi="Tahoma" w:cs="Tahoma"/>
          <w:sz w:val="20"/>
        </w:rPr>
      </w:pPr>
    </w:p>
    <w:p w14:paraId="762714C4" w14:textId="5454A188" w:rsidR="00712643" w:rsidRDefault="00712643" w:rsidP="003C135E">
      <w:pPr>
        <w:jc w:val="both"/>
        <w:rPr>
          <w:rFonts w:ascii="Tahoma" w:hAnsi="Tahoma" w:cs="Tahoma"/>
          <w:sz w:val="20"/>
        </w:rPr>
      </w:pPr>
    </w:p>
    <w:p w14:paraId="4DC5C1D6" w14:textId="36AA0A01" w:rsidR="00712643" w:rsidRDefault="00712643" w:rsidP="003C135E">
      <w:pPr>
        <w:jc w:val="both"/>
        <w:rPr>
          <w:rFonts w:ascii="Tahoma" w:hAnsi="Tahoma" w:cs="Tahoma"/>
          <w:sz w:val="20"/>
        </w:rPr>
      </w:pPr>
    </w:p>
    <w:p w14:paraId="344EAB58" w14:textId="491026C9" w:rsidR="00712643" w:rsidRDefault="00712643" w:rsidP="003C135E">
      <w:pPr>
        <w:jc w:val="both"/>
        <w:rPr>
          <w:rFonts w:ascii="Tahoma" w:hAnsi="Tahoma" w:cs="Tahoma"/>
          <w:sz w:val="20"/>
        </w:rPr>
      </w:pPr>
    </w:p>
    <w:p w14:paraId="0BACC25E" w14:textId="7DA93F5A" w:rsidR="00712643" w:rsidRDefault="00712643" w:rsidP="003C135E">
      <w:pPr>
        <w:jc w:val="both"/>
        <w:rPr>
          <w:rFonts w:ascii="Tahoma" w:hAnsi="Tahoma" w:cs="Tahoma"/>
          <w:sz w:val="20"/>
        </w:rPr>
      </w:pPr>
    </w:p>
    <w:p w14:paraId="60F04A2B" w14:textId="7D5A31CD" w:rsidR="00712643" w:rsidRDefault="00712643" w:rsidP="003C135E">
      <w:pPr>
        <w:jc w:val="both"/>
        <w:rPr>
          <w:rFonts w:ascii="Tahoma" w:hAnsi="Tahoma" w:cs="Tahoma"/>
          <w:sz w:val="20"/>
        </w:rPr>
      </w:pPr>
    </w:p>
    <w:p w14:paraId="0835920B" w14:textId="0A305A2F" w:rsidR="00712643" w:rsidRDefault="00712643" w:rsidP="003C135E">
      <w:pPr>
        <w:jc w:val="both"/>
        <w:rPr>
          <w:rFonts w:ascii="Tahoma" w:hAnsi="Tahoma" w:cs="Tahoma"/>
          <w:sz w:val="20"/>
        </w:rPr>
      </w:pPr>
    </w:p>
    <w:p w14:paraId="7C007AA9" w14:textId="77777777" w:rsidR="00712643" w:rsidRDefault="00712643" w:rsidP="003C135E">
      <w:pPr>
        <w:jc w:val="both"/>
        <w:rPr>
          <w:rFonts w:ascii="Tahoma" w:hAnsi="Tahoma" w:cs="Tahoma"/>
          <w:sz w:val="20"/>
        </w:rPr>
      </w:pPr>
    </w:p>
    <w:p w14:paraId="2153D43E" w14:textId="77777777" w:rsidR="003C135E" w:rsidRDefault="003C135E" w:rsidP="003C135E">
      <w:pPr>
        <w:jc w:val="both"/>
        <w:rPr>
          <w:rFonts w:ascii="Tahoma" w:hAnsi="Tahoma" w:cs="Tahoma"/>
          <w:sz w:val="20"/>
        </w:rPr>
      </w:pPr>
    </w:p>
    <w:p w14:paraId="556374E4" w14:textId="3FF36EB5" w:rsidR="00D449A4" w:rsidRDefault="00D449A4" w:rsidP="008B6F39">
      <w:pPr>
        <w:pStyle w:val="Paragrafoelenco"/>
        <w:numPr>
          <w:ilvl w:val="0"/>
          <w:numId w:val="9"/>
        </w:numPr>
        <w:spacing w:after="0"/>
        <w:ind w:left="426" w:hanging="426"/>
        <w:jc w:val="both"/>
        <w:rPr>
          <w:rFonts w:ascii="Tahoma" w:hAnsi="Tahoma" w:cs="Tahoma"/>
          <w:sz w:val="20"/>
          <w:szCs w:val="20"/>
        </w:rPr>
      </w:pPr>
      <w:bookmarkStart w:id="2" w:name="_Hlk516848668"/>
      <w:r w:rsidRPr="008B0911">
        <w:rPr>
          <w:rFonts w:ascii="Tahoma" w:hAnsi="Tahoma" w:cs="Tahoma"/>
          <w:b/>
          <w:sz w:val="20"/>
          <w:szCs w:val="20"/>
        </w:rPr>
        <w:t>BI MORTAR PLASTER SEAL</w:t>
      </w:r>
      <w:r>
        <w:rPr>
          <w:rFonts w:ascii="Tahoma" w:hAnsi="Tahoma" w:cs="Tahoma"/>
          <w:b/>
          <w:sz w:val="20"/>
          <w:szCs w:val="20"/>
        </w:rPr>
        <w:t xml:space="preserve"> </w:t>
      </w:r>
      <w:r w:rsidRPr="008B0911">
        <w:rPr>
          <w:rFonts w:ascii="Tahoma" w:hAnsi="Tahoma" w:cs="Tahoma"/>
          <w:sz w:val="20"/>
          <w:szCs w:val="20"/>
        </w:rPr>
        <w:t>va posizionato in verticale contri la struttura in c.a. in 2 mani. L’inserimento va eseguito utilizzando il comando “muro”.</w:t>
      </w:r>
    </w:p>
    <w:p w14:paraId="78EAE998" w14:textId="6ABA6440" w:rsidR="00492C0E" w:rsidRDefault="00492C0E" w:rsidP="00492C0E">
      <w:pPr>
        <w:jc w:val="both"/>
        <w:rPr>
          <w:rFonts w:ascii="Tahoma" w:hAnsi="Tahoma" w:cs="Tahoma"/>
          <w:sz w:val="20"/>
        </w:rPr>
      </w:pPr>
    </w:p>
    <w:p w14:paraId="0BA4D940" w14:textId="51449663" w:rsidR="00492C0E" w:rsidRDefault="00492C0E" w:rsidP="00492C0E">
      <w:pPr>
        <w:jc w:val="center"/>
        <w:rPr>
          <w:rFonts w:ascii="Tahoma" w:hAnsi="Tahoma" w:cs="Tahoma"/>
          <w:sz w:val="20"/>
        </w:rPr>
      </w:pPr>
      <w:r>
        <w:rPr>
          <w:noProof/>
        </w:rPr>
        <w:drawing>
          <wp:inline distT="0" distB="0" distL="0" distR="0" wp14:anchorId="05BC7D01" wp14:editId="42A8D745">
            <wp:extent cx="3379135" cy="3677762"/>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15474" cy="3717312"/>
                    </a:xfrm>
                    <a:prstGeom prst="rect">
                      <a:avLst/>
                    </a:prstGeom>
                    <a:noFill/>
                    <a:ln>
                      <a:noFill/>
                    </a:ln>
                  </pic:spPr>
                </pic:pic>
              </a:graphicData>
            </a:graphic>
          </wp:inline>
        </w:drawing>
      </w:r>
    </w:p>
    <w:p w14:paraId="4F4A23EA" w14:textId="3A22892C" w:rsidR="00492C0E" w:rsidRDefault="00492C0E" w:rsidP="00492C0E">
      <w:pPr>
        <w:jc w:val="center"/>
        <w:rPr>
          <w:rFonts w:ascii="Tahoma" w:hAnsi="Tahoma" w:cs="Tahoma"/>
          <w:sz w:val="20"/>
        </w:rPr>
      </w:pPr>
    </w:p>
    <w:p w14:paraId="59F52510" w14:textId="2C9BCCFA" w:rsidR="00492C0E" w:rsidRDefault="00492C0E" w:rsidP="00492C0E">
      <w:pPr>
        <w:jc w:val="center"/>
        <w:rPr>
          <w:rFonts w:ascii="Tahoma" w:hAnsi="Tahoma" w:cs="Tahoma"/>
          <w:sz w:val="20"/>
        </w:rPr>
      </w:pPr>
    </w:p>
    <w:p w14:paraId="70135774" w14:textId="310EE5AB" w:rsidR="00492C0E" w:rsidRDefault="00492C0E" w:rsidP="00492C0E">
      <w:pPr>
        <w:jc w:val="center"/>
        <w:rPr>
          <w:rFonts w:ascii="Tahoma" w:hAnsi="Tahoma" w:cs="Tahoma"/>
          <w:sz w:val="20"/>
        </w:rPr>
      </w:pPr>
    </w:p>
    <w:p w14:paraId="238D9396" w14:textId="09639964" w:rsidR="00492C0E" w:rsidRDefault="00492C0E" w:rsidP="00492C0E">
      <w:pPr>
        <w:jc w:val="center"/>
        <w:rPr>
          <w:rFonts w:ascii="Tahoma" w:hAnsi="Tahoma" w:cs="Tahoma"/>
          <w:sz w:val="20"/>
        </w:rPr>
      </w:pPr>
    </w:p>
    <w:p w14:paraId="4D005823" w14:textId="21420325" w:rsidR="00492C0E" w:rsidRDefault="00492C0E" w:rsidP="00492C0E">
      <w:pPr>
        <w:jc w:val="center"/>
        <w:rPr>
          <w:rFonts w:ascii="Tahoma" w:hAnsi="Tahoma" w:cs="Tahoma"/>
          <w:sz w:val="20"/>
        </w:rPr>
      </w:pPr>
    </w:p>
    <w:p w14:paraId="7C7F6067" w14:textId="3DA257F0" w:rsidR="00492C0E" w:rsidRDefault="00492C0E" w:rsidP="00492C0E">
      <w:pPr>
        <w:jc w:val="center"/>
        <w:rPr>
          <w:rFonts w:ascii="Tahoma" w:hAnsi="Tahoma" w:cs="Tahoma"/>
          <w:sz w:val="20"/>
        </w:rPr>
      </w:pPr>
    </w:p>
    <w:p w14:paraId="18146A3B" w14:textId="623C1D51" w:rsidR="00492C0E" w:rsidRDefault="00492C0E" w:rsidP="00492C0E">
      <w:pPr>
        <w:jc w:val="center"/>
        <w:rPr>
          <w:rFonts w:ascii="Tahoma" w:hAnsi="Tahoma" w:cs="Tahoma"/>
          <w:sz w:val="20"/>
        </w:rPr>
      </w:pPr>
    </w:p>
    <w:p w14:paraId="373D9BFF" w14:textId="51964ADF" w:rsidR="00492C0E" w:rsidRDefault="00492C0E" w:rsidP="00492C0E">
      <w:pPr>
        <w:jc w:val="center"/>
        <w:rPr>
          <w:rFonts w:ascii="Tahoma" w:hAnsi="Tahoma" w:cs="Tahoma"/>
          <w:sz w:val="20"/>
        </w:rPr>
      </w:pPr>
    </w:p>
    <w:p w14:paraId="0DC3208F" w14:textId="77777777" w:rsidR="00492C0E" w:rsidRPr="00492C0E" w:rsidRDefault="00492C0E" w:rsidP="00492C0E">
      <w:pPr>
        <w:jc w:val="center"/>
        <w:rPr>
          <w:rFonts w:ascii="Tahoma" w:hAnsi="Tahoma" w:cs="Tahoma"/>
          <w:sz w:val="20"/>
        </w:rPr>
      </w:pPr>
    </w:p>
    <w:p w14:paraId="63883075" w14:textId="39FAFCD4" w:rsidR="00D449A4" w:rsidRDefault="00D449A4"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lastRenderedPageBreak/>
        <w:t xml:space="preserve">RETE REVOMAT SU BI MORTAR PS </w:t>
      </w:r>
      <w:r w:rsidRPr="008B0911">
        <w:rPr>
          <w:rFonts w:ascii="Tahoma" w:hAnsi="Tahoma" w:cs="Tahoma"/>
          <w:sz w:val="20"/>
          <w:szCs w:val="20"/>
        </w:rPr>
        <w:t>va posizionat</w:t>
      </w:r>
      <w:r>
        <w:rPr>
          <w:rFonts w:ascii="Tahoma" w:hAnsi="Tahoma" w:cs="Tahoma"/>
          <w:sz w:val="20"/>
          <w:szCs w:val="20"/>
        </w:rPr>
        <w:t>a</w:t>
      </w:r>
      <w:r w:rsidRPr="008B0911">
        <w:rPr>
          <w:rFonts w:ascii="Tahoma" w:hAnsi="Tahoma" w:cs="Tahoma"/>
          <w:sz w:val="20"/>
          <w:szCs w:val="20"/>
        </w:rPr>
        <w:t xml:space="preserve"> in verticale </w:t>
      </w:r>
      <w:r>
        <w:rPr>
          <w:rFonts w:ascii="Tahoma" w:hAnsi="Tahoma" w:cs="Tahoma"/>
          <w:sz w:val="20"/>
          <w:szCs w:val="20"/>
        </w:rPr>
        <w:t>tra le 2 applicazioni di BI MORTAR PLASTER SEAL</w:t>
      </w:r>
      <w:r w:rsidRPr="008B0911">
        <w:rPr>
          <w:rFonts w:ascii="Tahoma" w:hAnsi="Tahoma" w:cs="Tahoma"/>
          <w:sz w:val="20"/>
          <w:szCs w:val="20"/>
        </w:rPr>
        <w:t>. L’inserimento va eseguito utilizzando il comando “muro”.</w:t>
      </w:r>
    </w:p>
    <w:p w14:paraId="6CC211AD" w14:textId="5AB3F2AD" w:rsidR="00492C0E" w:rsidRDefault="00492C0E" w:rsidP="00492C0E">
      <w:pPr>
        <w:jc w:val="both"/>
        <w:rPr>
          <w:rFonts w:ascii="Tahoma" w:hAnsi="Tahoma" w:cs="Tahoma"/>
          <w:sz w:val="20"/>
        </w:rPr>
      </w:pPr>
    </w:p>
    <w:p w14:paraId="4471AD64" w14:textId="3A142B05" w:rsidR="00492C0E" w:rsidRDefault="00492C0E" w:rsidP="00492C0E">
      <w:pPr>
        <w:jc w:val="center"/>
        <w:rPr>
          <w:rFonts w:ascii="Tahoma" w:hAnsi="Tahoma" w:cs="Tahoma"/>
          <w:sz w:val="20"/>
        </w:rPr>
      </w:pPr>
      <w:r>
        <w:rPr>
          <w:rFonts w:ascii="Tahoma" w:hAnsi="Tahoma" w:cs="Tahoma"/>
          <w:noProof/>
          <w:sz w:val="20"/>
        </w:rPr>
        <w:drawing>
          <wp:inline distT="0" distB="0" distL="0" distR="0" wp14:anchorId="71091B0F" wp14:editId="49220B31">
            <wp:extent cx="3377565" cy="3676015"/>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77565" cy="3676015"/>
                    </a:xfrm>
                    <a:prstGeom prst="rect">
                      <a:avLst/>
                    </a:prstGeom>
                    <a:noFill/>
                  </pic:spPr>
                </pic:pic>
              </a:graphicData>
            </a:graphic>
          </wp:inline>
        </w:drawing>
      </w:r>
    </w:p>
    <w:p w14:paraId="312EB5D5" w14:textId="77777777" w:rsidR="00575BA3" w:rsidRDefault="00575BA3" w:rsidP="00492C0E">
      <w:pPr>
        <w:jc w:val="center"/>
        <w:rPr>
          <w:rFonts w:ascii="Tahoma" w:hAnsi="Tahoma" w:cs="Tahoma"/>
          <w:sz w:val="20"/>
        </w:rPr>
      </w:pPr>
    </w:p>
    <w:p w14:paraId="42F82E9F" w14:textId="77777777" w:rsidR="00575BA3" w:rsidRPr="00492C0E" w:rsidRDefault="00575BA3" w:rsidP="00492C0E">
      <w:pPr>
        <w:jc w:val="center"/>
        <w:rPr>
          <w:rFonts w:ascii="Tahoma" w:hAnsi="Tahoma" w:cs="Tahoma"/>
          <w:sz w:val="20"/>
        </w:rPr>
      </w:pPr>
    </w:p>
    <w:p w14:paraId="7AB7EC57" w14:textId="27BCB2CB" w:rsidR="00D449A4" w:rsidRDefault="00D449A4" w:rsidP="008B6F39">
      <w:pPr>
        <w:pStyle w:val="Paragrafoelenco"/>
        <w:numPr>
          <w:ilvl w:val="0"/>
          <w:numId w:val="9"/>
        </w:numPr>
        <w:spacing w:after="0"/>
        <w:ind w:left="426" w:hanging="426"/>
        <w:jc w:val="both"/>
        <w:rPr>
          <w:rFonts w:ascii="Tahoma" w:hAnsi="Tahoma" w:cs="Tahoma"/>
          <w:sz w:val="20"/>
          <w:szCs w:val="20"/>
        </w:rPr>
      </w:pPr>
      <w:r w:rsidRPr="008B0911">
        <w:rPr>
          <w:rFonts w:ascii="Tahoma" w:hAnsi="Tahoma" w:cs="Tahoma"/>
          <w:b/>
          <w:sz w:val="20"/>
          <w:szCs w:val="20"/>
        </w:rPr>
        <w:t xml:space="preserve">BI MORTAR </w:t>
      </w:r>
      <w:r w:rsidR="0016635F">
        <w:rPr>
          <w:rFonts w:ascii="Tahoma" w:hAnsi="Tahoma" w:cs="Tahoma"/>
          <w:b/>
          <w:sz w:val="20"/>
          <w:szCs w:val="20"/>
        </w:rPr>
        <w:t>LEVELLING SEAL</w:t>
      </w:r>
      <w:r>
        <w:rPr>
          <w:rFonts w:ascii="Tahoma" w:hAnsi="Tahoma" w:cs="Tahoma"/>
          <w:b/>
          <w:sz w:val="20"/>
          <w:szCs w:val="20"/>
        </w:rPr>
        <w:t xml:space="preserve"> </w:t>
      </w:r>
      <w:r w:rsidRPr="008B0911">
        <w:rPr>
          <w:rFonts w:ascii="Tahoma" w:hAnsi="Tahoma" w:cs="Tahoma"/>
          <w:sz w:val="20"/>
          <w:szCs w:val="20"/>
        </w:rPr>
        <w:t xml:space="preserve">va posizionato in </w:t>
      </w:r>
      <w:r>
        <w:rPr>
          <w:rFonts w:ascii="Tahoma" w:hAnsi="Tahoma" w:cs="Tahoma"/>
          <w:sz w:val="20"/>
          <w:szCs w:val="20"/>
        </w:rPr>
        <w:t>orizzontale</w:t>
      </w:r>
      <w:r w:rsidRPr="008B0911">
        <w:rPr>
          <w:rFonts w:ascii="Tahoma" w:hAnsi="Tahoma" w:cs="Tahoma"/>
          <w:sz w:val="20"/>
          <w:szCs w:val="20"/>
        </w:rPr>
        <w:t xml:space="preserve"> </w:t>
      </w:r>
      <w:r>
        <w:rPr>
          <w:rFonts w:ascii="Tahoma" w:hAnsi="Tahoma" w:cs="Tahoma"/>
          <w:sz w:val="20"/>
          <w:szCs w:val="20"/>
        </w:rPr>
        <w:t>sopra la platea</w:t>
      </w:r>
      <w:r w:rsidRPr="008B0911">
        <w:rPr>
          <w:rFonts w:ascii="Tahoma" w:hAnsi="Tahoma" w:cs="Tahoma"/>
          <w:sz w:val="20"/>
          <w:szCs w:val="20"/>
        </w:rPr>
        <w:t xml:space="preserve"> in c.a. in 2 mani. L’inserimento va eseguito utilizzando il comando “</w:t>
      </w:r>
      <w:r>
        <w:rPr>
          <w:rFonts w:ascii="Tahoma" w:hAnsi="Tahoma" w:cs="Tahoma"/>
          <w:sz w:val="20"/>
          <w:szCs w:val="20"/>
        </w:rPr>
        <w:t>Pavimento</w:t>
      </w:r>
      <w:r w:rsidRPr="008B0911">
        <w:rPr>
          <w:rFonts w:ascii="Tahoma" w:hAnsi="Tahoma" w:cs="Tahoma"/>
          <w:sz w:val="20"/>
          <w:szCs w:val="20"/>
        </w:rPr>
        <w:t>”.</w:t>
      </w:r>
    </w:p>
    <w:p w14:paraId="301FAAEB" w14:textId="3D3992A5" w:rsidR="006E0489" w:rsidRDefault="006E0489" w:rsidP="006E0489">
      <w:pPr>
        <w:jc w:val="both"/>
        <w:rPr>
          <w:rFonts w:ascii="Tahoma" w:hAnsi="Tahoma" w:cs="Tahoma"/>
          <w:sz w:val="20"/>
        </w:rPr>
      </w:pPr>
    </w:p>
    <w:p w14:paraId="64BBA4AC" w14:textId="3B44389E" w:rsidR="006E0489" w:rsidRDefault="00E237CE" w:rsidP="00E237CE">
      <w:pPr>
        <w:jc w:val="center"/>
        <w:rPr>
          <w:rFonts w:ascii="Tahoma" w:hAnsi="Tahoma" w:cs="Tahoma"/>
          <w:sz w:val="20"/>
        </w:rPr>
      </w:pPr>
      <w:r>
        <w:rPr>
          <w:noProof/>
        </w:rPr>
        <w:drawing>
          <wp:inline distT="0" distB="0" distL="0" distR="0" wp14:anchorId="05F62026" wp14:editId="3785AF6E">
            <wp:extent cx="4877352" cy="3082045"/>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37286" cy="3119918"/>
                    </a:xfrm>
                    <a:prstGeom prst="rect">
                      <a:avLst/>
                    </a:prstGeom>
                    <a:noFill/>
                    <a:ln>
                      <a:noFill/>
                    </a:ln>
                  </pic:spPr>
                </pic:pic>
              </a:graphicData>
            </a:graphic>
          </wp:inline>
        </w:drawing>
      </w:r>
    </w:p>
    <w:p w14:paraId="322624D9" w14:textId="7C606328" w:rsidR="006E0489" w:rsidRDefault="006E0489" w:rsidP="006E0489">
      <w:pPr>
        <w:jc w:val="both"/>
        <w:rPr>
          <w:rFonts w:ascii="Tahoma" w:hAnsi="Tahoma" w:cs="Tahoma"/>
          <w:sz w:val="20"/>
        </w:rPr>
      </w:pPr>
    </w:p>
    <w:p w14:paraId="18C8FCEE" w14:textId="719BF2A0" w:rsidR="006E0489" w:rsidRDefault="006E0489" w:rsidP="006E0489">
      <w:pPr>
        <w:jc w:val="both"/>
        <w:rPr>
          <w:rFonts w:ascii="Tahoma" w:hAnsi="Tahoma" w:cs="Tahoma"/>
          <w:sz w:val="20"/>
        </w:rPr>
      </w:pPr>
    </w:p>
    <w:p w14:paraId="06B7DEDD" w14:textId="56ED65C7" w:rsidR="006E0489" w:rsidRDefault="006E0489" w:rsidP="006E0489">
      <w:pPr>
        <w:jc w:val="both"/>
        <w:rPr>
          <w:rFonts w:ascii="Tahoma" w:hAnsi="Tahoma" w:cs="Tahoma"/>
          <w:sz w:val="20"/>
        </w:rPr>
      </w:pPr>
    </w:p>
    <w:p w14:paraId="6C66648C" w14:textId="2F2C4639" w:rsidR="006E0489" w:rsidRDefault="006E0489" w:rsidP="006E0489">
      <w:pPr>
        <w:jc w:val="both"/>
        <w:rPr>
          <w:rFonts w:ascii="Tahoma" w:hAnsi="Tahoma" w:cs="Tahoma"/>
          <w:sz w:val="20"/>
        </w:rPr>
      </w:pPr>
    </w:p>
    <w:p w14:paraId="508EB9D2" w14:textId="0E7B8136" w:rsidR="006E0489" w:rsidRDefault="006E0489" w:rsidP="006E0489">
      <w:pPr>
        <w:jc w:val="both"/>
        <w:rPr>
          <w:rFonts w:ascii="Tahoma" w:hAnsi="Tahoma" w:cs="Tahoma"/>
          <w:sz w:val="20"/>
        </w:rPr>
      </w:pPr>
    </w:p>
    <w:p w14:paraId="3318B8E1" w14:textId="5679556C" w:rsidR="006E0489" w:rsidRDefault="006E0489" w:rsidP="006E0489">
      <w:pPr>
        <w:jc w:val="both"/>
        <w:rPr>
          <w:rFonts w:ascii="Tahoma" w:hAnsi="Tahoma" w:cs="Tahoma"/>
          <w:sz w:val="20"/>
        </w:rPr>
      </w:pPr>
    </w:p>
    <w:p w14:paraId="07CEE73B" w14:textId="2789717E" w:rsidR="006E0489" w:rsidRDefault="006E0489" w:rsidP="006E0489">
      <w:pPr>
        <w:jc w:val="both"/>
        <w:rPr>
          <w:rFonts w:ascii="Tahoma" w:hAnsi="Tahoma" w:cs="Tahoma"/>
          <w:sz w:val="20"/>
        </w:rPr>
      </w:pPr>
    </w:p>
    <w:p w14:paraId="7CF2BEC3" w14:textId="16E9E948" w:rsidR="00D449A4" w:rsidRDefault="00D449A4"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 xml:space="preserve">RETE </w:t>
      </w:r>
      <w:r w:rsidR="00BF34D1">
        <w:rPr>
          <w:rFonts w:ascii="Tahoma" w:hAnsi="Tahoma" w:cs="Tahoma"/>
          <w:b/>
          <w:sz w:val="20"/>
          <w:szCs w:val="20"/>
        </w:rPr>
        <w:t>METALLICA</w:t>
      </w:r>
      <w:r>
        <w:rPr>
          <w:rFonts w:ascii="Tahoma" w:hAnsi="Tahoma" w:cs="Tahoma"/>
          <w:b/>
          <w:sz w:val="20"/>
          <w:szCs w:val="20"/>
        </w:rPr>
        <w:t xml:space="preserve"> SU BI MORTAR </w:t>
      </w:r>
      <w:r w:rsidR="00BF34D1">
        <w:rPr>
          <w:rFonts w:ascii="Tahoma" w:hAnsi="Tahoma" w:cs="Tahoma"/>
          <w:b/>
          <w:sz w:val="20"/>
          <w:szCs w:val="20"/>
        </w:rPr>
        <w:t>LEVELLING SEAL</w:t>
      </w:r>
      <w:r>
        <w:rPr>
          <w:rFonts w:ascii="Tahoma" w:hAnsi="Tahoma" w:cs="Tahoma"/>
          <w:b/>
          <w:sz w:val="20"/>
          <w:szCs w:val="20"/>
        </w:rPr>
        <w:t xml:space="preserve"> </w:t>
      </w:r>
      <w:r w:rsidRPr="008B0911">
        <w:rPr>
          <w:rFonts w:ascii="Tahoma" w:hAnsi="Tahoma" w:cs="Tahoma"/>
          <w:sz w:val="20"/>
          <w:szCs w:val="20"/>
        </w:rPr>
        <w:t>va posizionat</w:t>
      </w:r>
      <w:r>
        <w:rPr>
          <w:rFonts w:ascii="Tahoma" w:hAnsi="Tahoma" w:cs="Tahoma"/>
          <w:sz w:val="20"/>
          <w:szCs w:val="20"/>
        </w:rPr>
        <w:t>a</w:t>
      </w:r>
      <w:r w:rsidRPr="008B0911">
        <w:rPr>
          <w:rFonts w:ascii="Tahoma" w:hAnsi="Tahoma" w:cs="Tahoma"/>
          <w:sz w:val="20"/>
          <w:szCs w:val="20"/>
        </w:rPr>
        <w:t xml:space="preserve"> in verticale </w:t>
      </w:r>
      <w:r>
        <w:rPr>
          <w:rFonts w:ascii="Tahoma" w:hAnsi="Tahoma" w:cs="Tahoma"/>
          <w:sz w:val="20"/>
          <w:szCs w:val="20"/>
        </w:rPr>
        <w:t xml:space="preserve">tra le 2 applicazioni di BI MORTAR </w:t>
      </w:r>
      <w:r w:rsidR="001B7844">
        <w:rPr>
          <w:rFonts w:ascii="Tahoma" w:hAnsi="Tahoma" w:cs="Tahoma"/>
          <w:sz w:val="20"/>
          <w:szCs w:val="20"/>
        </w:rPr>
        <w:t>LS</w:t>
      </w:r>
      <w:r w:rsidRPr="008B0911">
        <w:rPr>
          <w:rFonts w:ascii="Tahoma" w:hAnsi="Tahoma" w:cs="Tahoma"/>
          <w:sz w:val="20"/>
          <w:szCs w:val="20"/>
        </w:rPr>
        <w:t>. L’inserimento va eseguito utilizzando il comando “</w:t>
      </w:r>
      <w:r>
        <w:rPr>
          <w:rFonts w:ascii="Tahoma" w:hAnsi="Tahoma" w:cs="Tahoma"/>
          <w:sz w:val="20"/>
          <w:szCs w:val="20"/>
        </w:rPr>
        <w:t>Pavimento</w:t>
      </w:r>
      <w:r w:rsidRPr="008B0911">
        <w:rPr>
          <w:rFonts w:ascii="Tahoma" w:hAnsi="Tahoma" w:cs="Tahoma"/>
          <w:sz w:val="20"/>
          <w:szCs w:val="20"/>
        </w:rPr>
        <w:t>”.</w:t>
      </w:r>
    </w:p>
    <w:p w14:paraId="6357840E" w14:textId="2406D7BA" w:rsidR="00E237CE" w:rsidRDefault="00E237CE" w:rsidP="00E237CE">
      <w:pPr>
        <w:jc w:val="both"/>
        <w:rPr>
          <w:rFonts w:ascii="Tahoma" w:hAnsi="Tahoma" w:cs="Tahoma"/>
          <w:sz w:val="20"/>
        </w:rPr>
      </w:pPr>
    </w:p>
    <w:p w14:paraId="358EAD86" w14:textId="60380A89" w:rsidR="00E237CE" w:rsidRPr="00E237CE" w:rsidRDefault="00E237CE" w:rsidP="00E237CE">
      <w:pPr>
        <w:jc w:val="center"/>
        <w:rPr>
          <w:rFonts w:ascii="Tahoma" w:hAnsi="Tahoma" w:cs="Tahoma"/>
          <w:sz w:val="20"/>
        </w:rPr>
      </w:pPr>
      <w:r>
        <w:rPr>
          <w:rFonts w:ascii="Tahoma" w:hAnsi="Tahoma" w:cs="Tahoma"/>
          <w:noProof/>
          <w:sz w:val="20"/>
        </w:rPr>
        <w:drawing>
          <wp:inline distT="0" distB="0" distL="0" distR="0" wp14:anchorId="1DA8E0C9" wp14:editId="3058F83D">
            <wp:extent cx="4877435" cy="3084830"/>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77435" cy="3084830"/>
                    </a:xfrm>
                    <a:prstGeom prst="rect">
                      <a:avLst/>
                    </a:prstGeom>
                    <a:noFill/>
                  </pic:spPr>
                </pic:pic>
              </a:graphicData>
            </a:graphic>
          </wp:inline>
        </w:drawing>
      </w:r>
    </w:p>
    <w:p w14:paraId="0955FCF8" w14:textId="77777777" w:rsidR="006E0489" w:rsidRPr="006E0489" w:rsidRDefault="006E0489" w:rsidP="006E0489">
      <w:pPr>
        <w:jc w:val="both"/>
        <w:rPr>
          <w:rFonts w:ascii="Tahoma" w:hAnsi="Tahoma" w:cs="Tahoma"/>
          <w:sz w:val="20"/>
        </w:rPr>
      </w:pPr>
    </w:p>
    <w:p w14:paraId="5B4A69E5" w14:textId="2136DF5F" w:rsidR="00FA2F15" w:rsidRDefault="00D449A4" w:rsidP="00C53F67">
      <w:pPr>
        <w:pStyle w:val="Paragrafoelenco"/>
        <w:numPr>
          <w:ilvl w:val="0"/>
          <w:numId w:val="9"/>
        </w:numPr>
        <w:spacing w:after="0"/>
        <w:ind w:left="426" w:hanging="426"/>
        <w:jc w:val="both"/>
        <w:rPr>
          <w:rFonts w:ascii="Tahoma" w:hAnsi="Tahoma" w:cs="Tahoma"/>
          <w:sz w:val="20"/>
          <w:szCs w:val="20"/>
        </w:rPr>
      </w:pPr>
      <w:r w:rsidRPr="006E0489">
        <w:rPr>
          <w:rFonts w:ascii="Tahoma" w:hAnsi="Tahoma" w:cs="Tahoma"/>
          <w:b/>
          <w:sz w:val="20"/>
          <w:szCs w:val="20"/>
        </w:rPr>
        <w:t>Sistema BI FLEX H.10</w:t>
      </w:r>
      <w:r w:rsidRPr="006E0489">
        <w:rPr>
          <w:rFonts w:ascii="Tahoma" w:hAnsi="Tahoma" w:cs="Tahoma"/>
          <w:sz w:val="20"/>
          <w:szCs w:val="20"/>
        </w:rPr>
        <w:t xml:space="preserve"> va posizionato sul bordo interno tra il BI MORTAR PS e il BI MORTAR SL. Per l’uso dello strumento utilizzare il comando “MURO: ESTRUSIONE” selezionando successivamente le pareti su cui attaccare l’elemento. Nell’abaco “Tabella Materiali per sigillatura ripresa di getto”  nella colonna “Larghezza Plastivo” inserire il valore 0.1196 m (ricavato dalla sezione della famiglia “sistema BI FLEX H. 10 Volteco”) e moltiplicare la “lunghezza effettiva” per 0,6 kg/m (resa BI BOND riportata in scheda tecnica) nella colonna “Resa BI BOND”. </w:t>
      </w:r>
    </w:p>
    <w:p w14:paraId="6F74D44E" w14:textId="77777777" w:rsidR="006E0489" w:rsidRPr="006E0489" w:rsidRDefault="006E0489" w:rsidP="006E0489">
      <w:pPr>
        <w:pStyle w:val="Paragrafoelenco"/>
        <w:rPr>
          <w:rFonts w:ascii="Tahoma" w:hAnsi="Tahoma" w:cs="Tahoma"/>
          <w:sz w:val="20"/>
          <w:szCs w:val="20"/>
        </w:rPr>
      </w:pPr>
    </w:p>
    <w:p w14:paraId="51240F89" w14:textId="77777777" w:rsidR="006E0489" w:rsidRDefault="006E0489" w:rsidP="006E0489">
      <w:pPr>
        <w:pStyle w:val="Paragrafoelenco"/>
        <w:spacing w:after="0"/>
        <w:ind w:left="426"/>
        <w:jc w:val="both"/>
        <w:rPr>
          <w:rFonts w:ascii="Tahoma" w:hAnsi="Tahoma" w:cs="Tahoma"/>
          <w:sz w:val="20"/>
          <w:szCs w:val="20"/>
        </w:rPr>
      </w:pPr>
    </w:p>
    <w:p w14:paraId="0D547443" w14:textId="692FC6EC" w:rsidR="006E0489" w:rsidRDefault="006E0489" w:rsidP="006E0489">
      <w:pPr>
        <w:jc w:val="center"/>
        <w:rPr>
          <w:rFonts w:ascii="Tahoma" w:hAnsi="Tahoma" w:cs="Tahoma"/>
          <w:sz w:val="20"/>
        </w:rPr>
      </w:pPr>
      <w:r>
        <w:rPr>
          <w:rFonts w:ascii="Tahoma" w:hAnsi="Tahoma" w:cs="Tahoma"/>
          <w:noProof/>
          <w:sz w:val="20"/>
        </w:rPr>
        <w:drawing>
          <wp:inline distT="0" distB="0" distL="0" distR="0" wp14:anchorId="68EF4E08" wp14:editId="5D282B90">
            <wp:extent cx="3458817" cy="4118326"/>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67889" cy="4129127"/>
                    </a:xfrm>
                    <a:prstGeom prst="rect">
                      <a:avLst/>
                    </a:prstGeom>
                    <a:noFill/>
                  </pic:spPr>
                </pic:pic>
              </a:graphicData>
            </a:graphic>
          </wp:inline>
        </w:drawing>
      </w:r>
    </w:p>
    <w:bookmarkEnd w:id="2"/>
    <w:p w14:paraId="786638D7"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lastRenderedPageBreak/>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049F8959" w14:textId="77777777" w:rsidR="00CC6D8F" w:rsidRPr="00D449A4" w:rsidRDefault="007A3572" w:rsidP="00D449A4">
      <w:r w:rsidRPr="00D449A4">
        <w:t xml:space="preserve"> </w:t>
      </w:r>
    </w:p>
    <w:sectPr w:rsidR="00CC6D8F" w:rsidRPr="00D449A4" w:rsidSect="003C135E">
      <w:headerReference w:type="default" r:id="rId17"/>
      <w:footerReference w:type="default" r:id="rId18"/>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776316DB" w:rsidR="00686098" w:rsidRDefault="00EB39F0">
    <w:pPr>
      <w:pStyle w:val="Intestazione"/>
    </w:pPr>
    <w:r w:rsidRPr="008362D3">
      <w:rPr>
        <w:noProof/>
      </w:rPr>
      <w:drawing>
        <wp:anchor distT="0" distB="0" distL="114300" distR="114300" simplePos="0" relativeHeight="251658240" behindDoc="0" locked="0" layoutInCell="1" allowOverlap="1" wp14:anchorId="11DC2032" wp14:editId="4A71D30F">
          <wp:simplePos x="0" y="0"/>
          <wp:positionH relativeFrom="column">
            <wp:posOffset>6447155</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8900029"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485243503">
    <w:abstractNumId w:val="11"/>
  </w:num>
  <w:num w:numId="2" w16cid:durableId="848061483">
    <w:abstractNumId w:val="6"/>
  </w:num>
  <w:num w:numId="3" w16cid:durableId="826869821">
    <w:abstractNumId w:val="4"/>
  </w:num>
  <w:num w:numId="4" w16cid:durableId="1898083063">
    <w:abstractNumId w:val="5"/>
  </w:num>
  <w:num w:numId="5" w16cid:durableId="1276214291">
    <w:abstractNumId w:val="13"/>
  </w:num>
  <w:num w:numId="6" w16cid:durableId="32467344">
    <w:abstractNumId w:val="7"/>
  </w:num>
  <w:num w:numId="7" w16cid:durableId="1428624009">
    <w:abstractNumId w:val="0"/>
  </w:num>
  <w:num w:numId="8" w16cid:durableId="2085567671">
    <w:abstractNumId w:val="1"/>
  </w:num>
  <w:num w:numId="9" w16cid:durableId="1779787425">
    <w:abstractNumId w:val="8"/>
  </w:num>
  <w:num w:numId="10" w16cid:durableId="2018996779">
    <w:abstractNumId w:val="12"/>
  </w:num>
  <w:num w:numId="11" w16cid:durableId="910042655">
    <w:abstractNumId w:val="9"/>
  </w:num>
  <w:num w:numId="12" w16cid:durableId="2052024985">
    <w:abstractNumId w:val="2"/>
  </w:num>
  <w:num w:numId="13" w16cid:durableId="1660108741">
    <w:abstractNumId w:val="3"/>
  </w:num>
  <w:num w:numId="14" w16cid:durableId="15584684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1F8E"/>
    <w:rsid w:val="000E4397"/>
    <w:rsid w:val="000E5E5A"/>
    <w:rsid w:val="000F696F"/>
    <w:rsid w:val="0011086D"/>
    <w:rsid w:val="00120EE7"/>
    <w:rsid w:val="0013170B"/>
    <w:rsid w:val="00153887"/>
    <w:rsid w:val="00163849"/>
    <w:rsid w:val="00165DDC"/>
    <w:rsid w:val="0016635F"/>
    <w:rsid w:val="0016668B"/>
    <w:rsid w:val="00176651"/>
    <w:rsid w:val="00182B30"/>
    <w:rsid w:val="001861B9"/>
    <w:rsid w:val="00190ADE"/>
    <w:rsid w:val="00194273"/>
    <w:rsid w:val="001A64ED"/>
    <w:rsid w:val="001B27E3"/>
    <w:rsid w:val="001B7844"/>
    <w:rsid w:val="001C4546"/>
    <w:rsid w:val="001D2523"/>
    <w:rsid w:val="001E7CB9"/>
    <w:rsid w:val="001F51E3"/>
    <w:rsid w:val="001F56CE"/>
    <w:rsid w:val="001F76BB"/>
    <w:rsid w:val="0021068A"/>
    <w:rsid w:val="00215A5B"/>
    <w:rsid w:val="00215F3B"/>
    <w:rsid w:val="00217803"/>
    <w:rsid w:val="00247579"/>
    <w:rsid w:val="00251D50"/>
    <w:rsid w:val="00265EBB"/>
    <w:rsid w:val="002B0E41"/>
    <w:rsid w:val="002B6494"/>
    <w:rsid w:val="002D7E08"/>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272BC"/>
    <w:rsid w:val="00430BA1"/>
    <w:rsid w:val="00431EFC"/>
    <w:rsid w:val="00436778"/>
    <w:rsid w:val="00444D8D"/>
    <w:rsid w:val="0044529A"/>
    <w:rsid w:val="00456FF6"/>
    <w:rsid w:val="00457A50"/>
    <w:rsid w:val="00492C0E"/>
    <w:rsid w:val="004A15B2"/>
    <w:rsid w:val="004A36FE"/>
    <w:rsid w:val="004D2CC3"/>
    <w:rsid w:val="004F75F6"/>
    <w:rsid w:val="00500B7C"/>
    <w:rsid w:val="005034F4"/>
    <w:rsid w:val="0050405F"/>
    <w:rsid w:val="005047F5"/>
    <w:rsid w:val="005439D2"/>
    <w:rsid w:val="00557AEA"/>
    <w:rsid w:val="00571E7A"/>
    <w:rsid w:val="00575BA3"/>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0489"/>
    <w:rsid w:val="006E6390"/>
    <w:rsid w:val="006F5710"/>
    <w:rsid w:val="00712643"/>
    <w:rsid w:val="00716755"/>
    <w:rsid w:val="00717445"/>
    <w:rsid w:val="007373B0"/>
    <w:rsid w:val="00744A19"/>
    <w:rsid w:val="00761FC9"/>
    <w:rsid w:val="00765EAF"/>
    <w:rsid w:val="00785836"/>
    <w:rsid w:val="007A3572"/>
    <w:rsid w:val="007C365A"/>
    <w:rsid w:val="007C44F2"/>
    <w:rsid w:val="007F5EED"/>
    <w:rsid w:val="0080086C"/>
    <w:rsid w:val="008362D3"/>
    <w:rsid w:val="0084600F"/>
    <w:rsid w:val="00863D0D"/>
    <w:rsid w:val="00866499"/>
    <w:rsid w:val="00876575"/>
    <w:rsid w:val="00880F8E"/>
    <w:rsid w:val="008A1B8F"/>
    <w:rsid w:val="008B6F39"/>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34D1"/>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7CE"/>
    <w:rsid w:val="00E23BB6"/>
    <w:rsid w:val="00E32597"/>
    <w:rsid w:val="00E332FA"/>
    <w:rsid w:val="00E557C7"/>
    <w:rsid w:val="00E658EE"/>
    <w:rsid w:val="00E8412C"/>
    <w:rsid w:val="00E856A5"/>
    <w:rsid w:val="00E86849"/>
    <w:rsid w:val="00EB39F0"/>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4E492E-E849-40D8-A534-23DFBB89D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2393</TotalTime>
  <Pages>5</Pages>
  <Words>529</Words>
  <Characters>3021</Characters>
  <Application>Microsoft Office Word</Application>
  <DocSecurity>0</DocSecurity>
  <Lines>25</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202</cp:revision>
  <cp:lastPrinted>2024-07-23T07:33:00Z</cp:lastPrinted>
  <dcterms:created xsi:type="dcterms:W3CDTF">2012-03-28T07:05:00Z</dcterms:created>
  <dcterms:modified xsi:type="dcterms:W3CDTF">2024-07-23T07:34:00Z</dcterms:modified>
</cp:coreProperties>
</file>