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bookmarkStart w:id="0" w:name="_Hlk5864074"/>
      <w:bookmarkStart w:id="1" w:name="_Hlk5864305"/>
    </w:p>
    <w:p w14:paraId="57A226EC" w14:textId="3BF6DAF1" w:rsidR="00A300EF" w:rsidRDefault="00A300EF" w:rsidP="00A300E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w:t>
      </w:r>
      <w:r w:rsidR="00F132AF" w:rsidRPr="00A87845">
        <w:rPr>
          <w:rFonts w:ascii="Tahoma" w:hAnsi="Tahoma" w:cs="Tahoma"/>
          <w:sz w:val="20"/>
          <w:szCs w:val="20"/>
          <w:lang w:val="en-GB"/>
        </w:rPr>
        <w:t xml:space="preserve">Volteco </w:t>
      </w:r>
      <w:r w:rsidRPr="00A87845">
        <w:rPr>
          <w:rFonts w:ascii="Tahoma" w:hAnsi="Tahoma" w:cs="Tahoma"/>
          <w:sz w:val="20"/>
          <w:szCs w:val="20"/>
          <w:lang w:val="en-GB"/>
        </w:rPr>
        <w:t>Tecnologies”  (format .adsklib)</w:t>
      </w:r>
    </w:p>
    <w:p w14:paraId="02BC1696" w14:textId="26D6B49B" w:rsidR="00A300EF" w:rsidRDefault="00A300EF" w:rsidP="00A300EF">
      <w:pPr>
        <w:jc w:val="both"/>
        <w:rPr>
          <w:rFonts w:ascii="Tahoma" w:hAnsi="Tahoma" w:cs="Tahoma"/>
          <w:sz w:val="20"/>
          <w:lang w:val="en-GB"/>
        </w:rPr>
      </w:pPr>
    </w:p>
    <w:p w14:paraId="04BB2CB9" w14:textId="15DB6F4F" w:rsidR="00A300EF" w:rsidRDefault="00B41A54" w:rsidP="00A300E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630080" behindDoc="0" locked="0" layoutInCell="1" allowOverlap="1" wp14:anchorId="6C76AD54" wp14:editId="2591B9F6">
            <wp:simplePos x="0" y="0"/>
            <wp:positionH relativeFrom="column">
              <wp:posOffset>1569030</wp:posOffset>
            </wp:positionH>
            <wp:positionV relativeFrom="paragraph">
              <wp:posOffset>5770</wp:posOffset>
            </wp:positionV>
            <wp:extent cx="3387090" cy="287083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87090" cy="2870835"/>
                    </a:xfrm>
                    <a:prstGeom prst="rect">
                      <a:avLst/>
                    </a:prstGeom>
                  </pic:spPr>
                </pic:pic>
              </a:graphicData>
            </a:graphic>
            <wp14:sizeRelH relativeFrom="page">
              <wp14:pctWidth>0</wp14:pctWidth>
            </wp14:sizeRelH>
            <wp14:sizeRelV relativeFrom="page">
              <wp14:pctHeight>0</wp14:pctHeight>
            </wp14:sizeRelV>
          </wp:anchor>
        </w:drawing>
      </w:r>
    </w:p>
    <w:p w14:paraId="1BAF597A" w14:textId="77777777" w:rsidR="00A300EF" w:rsidRDefault="00A300EF" w:rsidP="00A300EF">
      <w:pPr>
        <w:jc w:val="both"/>
        <w:rPr>
          <w:rFonts w:ascii="Tahoma" w:hAnsi="Tahoma" w:cs="Tahoma"/>
          <w:sz w:val="20"/>
          <w:lang w:val="en-GB"/>
        </w:rPr>
      </w:pPr>
    </w:p>
    <w:p w14:paraId="3108647E" w14:textId="77777777" w:rsidR="00A300EF" w:rsidRDefault="00A300EF" w:rsidP="00A300EF">
      <w:pPr>
        <w:jc w:val="both"/>
        <w:rPr>
          <w:rFonts w:ascii="Tahoma" w:hAnsi="Tahoma" w:cs="Tahoma"/>
          <w:sz w:val="20"/>
          <w:lang w:val="en-GB"/>
        </w:rPr>
      </w:pPr>
    </w:p>
    <w:p w14:paraId="2A0415CC" w14:textId="77777777" w:rsidR="00A300EF" w:rsidRDefault="00A300EF" w:rsidP="00A300EF">
      <w:pPr>
        <w:jc w:val="both"/>
        <w:rPr>
          <w:rFonts w:ascii="Tahoma" w:hAnsi="Tahoma" w:cs="Tahoma"/>
          <w:sz w:val="20"/>
          <w:lang w:val="en-GB"/>
        </w:rPr>
      </w:pPr>
    </w:p>
    <w:p w14:paraId="79C4F109" w14:textId="77777777" w:rsidR="00A300EF" w:rsidRDefault="00A300EF" w:rsidP="00A300EF">
      <w:pPr>
        <w:jc w:val="both"/>
        <w:rPr>
          <w:rFonts w:ascii="Tahoma" w:hAnsi="Tahoma" w:cs="Tahoma"/>
          <w:sz w:val="20"/>
          <w:lang w:val="en-GB"/>
        </w:rPr>
      </w:pPr>
    </w:p>
    <w:p w14:paraId="135FD820" w14:textId="77777777" w:rsidR="00A300EF" w:rsidRDefault="00A300EF" w:rsidP="00A300EF">
      <w:pPr>
        <w:jc w:val="both"/>
        <w:rPr>
          <w:rFonts w:ascii="Tahoma" w:hAnsi="Tahoma" w:cs="Tahoma"/>
          <w:sz w:val="20"/>
          <w:lang w:val="en-GB"/>
        </w:rPr>
      </w:pPr>
    </w:p>
    <w:p w14:paraId="5EF30A6E" w14:textId="77777777" w:rsidR="00A300EF" w:rsidRDefault="00A300EF" w:rsidP="00A300EF">
      <w:pPr>
        <w:jc w:val="both"/>
        <w:rPr>
          <w:rFonts w:ascii="Tahoma" w:hAnsi="Tahoma" w:cs="Tahoma"/>
          <w:sz w:val="20"/>
          <w:lang w:val="en-GB"/>
        </w:rPr>
      </w:pPr>
    </w:p>
    <w:p w14:paraId="2CE410C1" w14:textId="77777777" w:rsidR="00A300EF" w:rsidRDefault="00A300EF" w:rsidP="00A300EF">
      <w:pPr>
        <w:jc w:val="both"/>
        <w:rPr>
          <w:rFonts w:ascii="Tahoma" w:hAnsi="Tahoma" w:cs="Tahoma"/>
          <w:sz w:val="20"/>
          <w:lang w:val="en-GB"/>
        </w:rPr>
      </w:pPr>
    </w:p>
    <w:p w14:paraId="44637A14" w14:textId="77777777" w:rsidR="00A300EF" w:rsidRDefault="00A300EF" w:rsidP="00A300EF">
      <w:pPr>
        <w:jc w:val="both"/>
        <w:rPr>
          <w:rFonts w:ascii="Tahoma" w:hAnsi="Tahoma" w:cs="Tahoma"/>
          <w:sz w:val="20"/>
          <w:lang w:val="en-GB"/>
        </w:rPr>
      </w:pPr>
    </w:p>
    <w:bookmarkEnd w:id="0"/>
    <w:p w14:paraId="374F336C" w14:textId="77777777" w:rsidR="00A300EF" w:rsidRDefault="00A300EF" w:rsidP="00A300EF">
      <w:pPr>
        <w:jc w:val="both"/>
        <w:rPr>
          <w:rFonts w:ascii="Tahoma" w:hAnsi="Tahoma" w:cs="Tahoma"/>
          <w:sz w:val="20"/>
          <w:lang w:val="en-GB"/>
        </w:rPr>
      </w:pPr>
    </w:p>
    <w:p w14:paraId="74748E1F" w14:textId="77777777" w:rsidR="00A300EF" w:rsidRDefault="00A300EF" w:rsidP="00A300EF">
      <w:pPr>
        <w:jc w:val="both"/>
        <w:rPr>
          <w:rFonts w:ascii="Tahoma" w:hAnsi="Tahoma" w:cs="Tahoma"/>
          <w:sz w:val="20"/>
          <w:lang w:val="en-GB"/>
        </w:rPr>
      </w:pPr>
    </w:p>
    <w:p w14:paraId="367D3DF0" w14:textId="77777777" w:rsidR="00A300EF" w:rsidRDefault="00A300EF" w:rsidP="00A300EF">
      <w:pPr>
        <w:jc w:val="both"/>
        <w:rPr>
          <w:rFonts w:ascii="Tahoma" w:hAnsi="Tahoma" w:cs="Tahoma"/>
          <w:sz w:val="20"/>
          <w:lang w:val="en-GB"/>
        </w:rPr>
      </w:pPr>
    </w:p>
    <w:bookmarkEnd w:id="1"/>
    <w:p w14:paraId="7DBDF1A2" w14:textId="77777777" w:rsidR="00A300EF" w:rsidRDefault="00A300EF" w:rsidP="00A300EF">
      <w:pPr>
        <w:jc w:val="both"/>
        <w:rPr>
          <w:rFonts w:ascii="Tahoma" w:hAnsi="Tahoma" w:cs="Tahoma"/>
          <w:sz w:val="20"/>
          <w:lang w:val="en-GB"/>
        </w:rPr>
      </w:pPr>
    </w:p>
    <w:p w14:paraId="7AEBBEB2" w14:textId="77777777" w:rsidR="00A300EF" w:rsidRDefault="00A300EF" w:rsidP="00A300EF">
      <w:pPr>
        <w:jc w:val="both"/>
        <w:rPr>
          <w:rFonts w:ascii="Tahoma" w:hAnsi="Tahoma" w:cs="Tahoma"/>
          <w:sz w:val="20"/>
          <w:lang w:val="en-GB"/>
        </w:rPr>
      </w:pPr>
    </w:p>
    <w:p w14:paraId="40FFB3C4" w14:textId="77777777" w:rsidR="00A300EF" w:rsidRDefault="00A300EF" w:rsidP="00A300EF">
      <w:pPr>
        <w:jc w:val="both"/>
        <w:rPr>
          <w:rFonts w:ascii="Tahoma" w:hAnsi="Tahoma" w:cs="Tahoma"/>
          <w:sz w:val="20"/>
          <w:lang w:val="en-GB"/>
        </w:rPr>
      </w:pPr>
    </w:p>
    <w:p w14:paraId="2CA03ED8" w14:textId="77777777" w:rsidR="00A300EF" w:rsidRDefault="00A300EF" w:rsidP="00A300EF">
      <w:pPr>
        <w:jc w:val="both"/>
        <w:rPr>
          <w:rFonts w:ascii="Tahoma" w:hAnsi="Tahoma" w:cs="Tahoma"/>
          <w:sz w:val="20"/>
          <w:lang w:val="en-GB"/>
        </w:rPr>
      </w:pPr>
    </w:p>
    <w:p w14:paraId="1A97B9BD" w14:textId="77777777" w:rsidR="00A300EF" w:rsidRDefault="00A300EF" w:rsidP="00A300EF">
      <w:pPr>
        <w:jc w:val="both"/>
        <w:rPr>
          <w:rFonts w:ascii="Tahoma" w:hAnsi="Tahoma" w:cs="Tahoma"/>
          <w:sz w:val="20"/>
          <w:lang w:val="en-GB"/>
        </w:rPr>
      </w:pPr>
    </w:p>
    <w:p w14:paraId="49BD5642" w14:textId="77777777" w:rsidR="00A300EF" w:rsidRDefault="00A300EF" w:rsidP="00A300EF">
      <w:pPr>
        <w:jc w:val="both"/>
        <w:rPr>
          <w:rFonts w:ascii="Tahoma" w:hAnsi="Tahoma" w:cs="Tahoma"/>
          <w:sz w:val="20"/>
          <w:lang w:val="en-GB"/>
        </w:rPr>
      </w:pPr>
    </w:p>
    <w:p w14:paraId="7FA31091" w14:textId="77777777" w:rsidR="00A300EF" w:rsidRDefault="00A300EF" w:rsidP="00A300EF">
      <w:pPr>
        <w:jc w:val="both"/>
        <w:rPr>
          <w:rFonts w:ascii="Tahoma" w:hAnsi="Tahoma" w:cs="Tahoma"/>
          <w:sz w:val="20"/>
          <w:lang w:val="en-GB"/>
        </w:rPr>
      </w:pPr>
    </w:p>
    <w:p w14:paraId="2DBF8EC7" w14:textId="77777777" w:rsidR="00A300EF" w:rsidRDefault="00A300EF" w:rsidP="00A300EF">
      <w:pPr>
        <w:jc w:val="both"/>
        <w:rPr>
          <w:rFonts w:ascii="Tahoma" w:hAnsi="Tahoma" w:cs="Tahoma"/>
          <w:sz w:val="20"/>
          <w:lang w:val="en-GB"/>
        </w:rPr>
      </w:pPr>
    </w:p>
    <w:p w14:paraId="4B2D46C8" w14:textId="77777777" w:rsidR="00A300EF" w:rsidRPr="00FD2E12" w:rsidRDefault="00A300EF" w:rsidP="00A300EF">
      <w:pPr>
        <w:jc w:val="both"/>
        <w:rPr>
          <w:rFonts w:ascii="Tahoma" w:hAnsi="Tahoma" w:cs="Tahoma"/>
          <w:sz w:val="20"/>
          <w:lang w:val="en-GB"/>
        </w:rPr>
      </w:pPr>
    </w:p>
    <w:p w14:paraId="374FB701" w14:textId="5E904296" w:rsidR="00A300EF" w:rsidRDefault="00A300EF" w:rsidP="00A300EF">
      <w:pPr>
        <w:pStyle w:val="Paragrafoelenco"/>
        <w:numPr>
          <w:ilvl w:val="0"/>
          <w:numId w:val="15"/>
        </w:numPr>
        <w:jc w:val="both"/>
        <w:rPr>
          <w:rFonts w:ascii="Tahoma" w:hAnsi="Tahoma" w:cs="Tahoma"/>
          <w:sz w:val="20"/>
          <w:szCs w:val="20"/>
          <w:lang w:val="en-GB"/>
        </w:rPr>
      </w:pPr>
      <w:bookmarkStart w:id="2" w:name="_Hlk5864666"/>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sidR="00274A6D">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sidR="005D16FC">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sidR="005D16FC">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sidR="001706B6">
        <w:rPr>
          <w:rFonts w:ascii="Tahoma" w:hAnsi="Tahoma" w:cs="Tahoma"/>
          <w:sz w:val="20"/>
          <w:szCs w:val="20"/>
          <w:lang w:val="en-GB"/>
        </w:rPr>
        <w:t>.</w:t>
      </w:r>
    </w:p>
    <w:p w14:paraId="708483ED" w14:textId="641990F8" w:rsidR="00274A6D" w:rsidRDefault="00563BC2"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9776" behindDoc="0" locked="0" layoutInCell="1" allowOverlap="1" wp14:anchorId="13235E03" wp14:editId="7C3A0936">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9">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15DC0FB6" w14:textId="23D7E164" w:rsidR="00274A6D" w:rsidRDefault="00563BC2" w:rsidP="00A300EF">
      <w:pPr>
        <w:rPr>
          <w:rFonts w:ascii="Tahoma" w:hAnsi="Tahoma" w:cs="Tahoma"/>
          <w:sz w:val="20"/>
          <w:lang w:val="en-GB"/>
        </w:rPr>
      </w:pPr>
      <w:r w:rsidRPr="00276FCB">
        <w:rPr>
          <w:rFonts w:ascii="Tahoma" w:hAnsi="Tahoma" w:cs="Tahoma"/>
          <w:noProof/>
          <w:sz w:val="20"/>
        </w:rPr>
        <w:drawing>
          <wp:anchor distT="0" distB="0" distL="114300" distR="114300" simplePos="0" relativeHeight="251652608" behindDoc="0" locked="0" layoutInCell="1" allowOverlap="1" wp14:anchorId="2A83E826" wp14:editId="0A4C203A">
            <wp:simplePos x="0" y="0"/>
            <wp:positionH relativeFrom="column">
              <wp:posOffset>391160</wp:posOffset>
            </wp:positionH>
            <wp:positionV relativeFrom="paragraph">
              <wp:posOffset>101600</wp:posOffset>
            </wp:positionV>
            <wp:extent cx="2643505" cy="297370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43505" cy="2973705"/>
                    </a:xfrm>
                    <a:prstGeom prst="rect">
                      <a:avLst/>
                    </a:prstGeom>
                  </pic:spPr>
                </pic:pic>
              </a:graphicData>
            </a:graphic>
            <wp14:sizeRelH relativeFrom="page">
              <wp14:pctWidth>0</wp14:pctWidth>
            </wp14:sizeRelH>
            <wp14:sizeRelV relativeFrom="page">
              <wp14:pctHeight>0</wp14:pctHeight>
            </wp14:sizeRelV>
          </wp:anchor>
        </w:drawing>
      </w:r>
    </w:p>
    <w:p w14:paraId="2AED092E" w14:textId="6C85CD15" w:rsidR="00A300EF" w:rsidRDefault="00A300EF" w:rsidP="00A300EF">
      <w:pPr>
        <w:rPr>
          <w:rFonts w:ascii="Tahoma" w:hAnsi="Tahoma" w:cs="Tahoma"/>
          <w:sz w:val="20"/>
          <w:lang w:val="en-GB"/>
        </w:rPr>
      </w:pPr>
    </w:p>
    <w:p w14:paraId="20DDCDEC" w14:textId="11CEFA2A" w:rsidR="00274A6D" w:rsidRDefault="00274A6D" w:rsidP="001706B6">
      <w:pPr>
        <w:pStyle w:val="Paragrafoelenco"/>
        <w:ind w:left="360"/>
        <w:jc w:val="both"/>
        <w:rPr>
          <w:rFonts w:ascii="Tahoma" w:hAnsi="Tahoma" w:cs="Tahoma"/>
          <w:sz w:val="20"/>
          <w:szCs w:val="20"/>
          <w:lang w:val="en-GB"/>
        </w:rPr>
      </w:pPr>
    </w:p>
    <w:p w14:paraId="7431711F" w14:textId="27CDB863" w:rsidR="001706B6" w:rsidRDefault="001706B6" w:rsidP="001706B6">
      <w:pPr>
        <w:pStyle w:val="Paragrafoelenco"/>
        <w:ind w:left="360"/>
        <w:jc w:val="both"/>
        <w:rPr>
          <w:rFonts w:ascii="Tahoma" w:hAnsi="Tahoma" w:cs="Tahoma"/>
          <w:sz w:val="20"/>
          <w:szCs w:val="20"/>
          <w:lang w:val="en-GB"/>
        </w:rPr>
      </w:pPr>
    </w:p>
    <w:p w14:paraId="1A2766D7" w14:textId="74A0F469" w:rsidR="001706B6" w:rsidRDefault="001706B6" w:rsidP="001706B6">
      <w:pPr>
        <w:pStyle w:val="Paragrafoelenco"/>
        <w:ind w:left="360"/>
        <w:jc w:val="both"/>
        <w:rPr>
          <w:rFonts w:ascii="Tahoma" w:hAnsi="Tahoma" w:cs="Tahoma"/>
          <w:sz w:val="20"/>
          <w:szCs w:val="20"/>
          <w:lang w:val="en-GB"/>
        </w:rPr>
      </w:pPr>
    </w:p>
    <w:p w14:paraId="5DCD43B9" w14:textId="26ABF97C" w:rsidR="001706B6" w:rsidRDefault="001706B6" w:rsidP="001706B6">
      <w:pPr>
        <w:pStyle w:val="Paragrafoelenco"/>
        <w:ind w:left="360"/>
        <w:jc w:val="both"/>
        <w:rPr>
          <w:rFonts w:ascii="Tahoma" w:hAnsi="Tahoma" w:cs="Tahoma"/>
          <w:sz w:val="20"/>
          <w:szCs w:val="20"/>
          <w:lang w:val="en-GB"/>
        </w:rPr>
      </w:pPr>
    </w:p>
    <w:p w14:paraId="2E8EC564" w14:textId="363761C6" w:rsidR="001706B6" w:rsidRDefault="001706B6" w:rsidP="001706B6">
      <w:pPr>
        <w:pStyle w:val="Paragrafoelenco"/>
        <w:ind w:left="360"/>
        <w:jc w:val="both"/>
        <w:rPr>
          <w:rFonts w:ascii="Tahoma" w:hAnsi="Tahoma" w:cs="Tahoma"/>
          <w:sz w:val="20"/>
          <w:szCs w:val="20"/>
          <w:lang w:val="en-GB"/>
        </w:rPr>
      </w:pPr>
    </w:p>
    <w:p w14:paraId="05AEB79C" w14:textId="1AC68483" w:rsidR="001706B6" w:rsidRDefault="001706B6" w:rsidP="001706B6">
      <w:pPr>
        <w:pStyle w:val="Paragrafoelenco"/>
        <w:ind w:left="360"/>
        <w:jc w:val="both"/>
        <w:rPr>
          <w:rFonts w:ascii="Tahoma" w:hAnsi="Tahoma" w:cs="Tahoma"/>
          <w:sz w:val="20"/>
          <w:szCs w:val="20"/>
          <w:lang w:val="en-GB"/>
        </w:rPr>
      </w:pPr>
    </w:p>
    <w:p w14:paraId="4CD648D7" w14:textId="53B5433C" w:rsidR="001706B6" w:rsidRDefault="001706B6" w:rsidP="001706B6">
      <w:pPr>
        <w:pStyle w:val="Paragrafoelenco"/>
        <w:ind w:left="360"/>
        <w:jc w:val="both"/>
        <w:rPr>
          <w:rFonts w:ascii="Tahoma" w:hAnsi="Tahoma" w:cs="Tahoma"/>
          <w:sz w:val="20"/>
          <w:szCs w:val="20"/>
          <w:lang w:val="en-GB"/>
        </w:rPr>
      </w:pPr>
    </w:p>
    <w:p w14:paraId="6BE13A8C" w14:textId="3A900053" w:rsidR="001706B6" w:rsidRDefault="001706B6" w:rsidP="001706B6">
      <w:pPr>
        <w:pStyle w:val="Paragrafoelenco"/>
        <w:ind w:left="360"/>
        <w:jc w:val="both"/>
        <w:rPr>
          <w:rFonts w:ascii="Tahoma" w:hAnsi="Tahoma" w:cs="Tahoma"/>
          <w:sz w:val="20"/>
          <w:szCs w:val="20"/>
          <w:lang w:val="en-GB"/>
        </w:rPr>
      </w:pPr>
    </w:p>
    <w:bookmarkEnd w:id="2"/>
    <w:p w14:paraId="4169468B" w14:textId="7EC42CE4" w:rsidR="001706B6" w:rsidRDefault="001706B6" w:rsidP="001706B6">
      <w:pPr>
        <w:pStyle w:val="Paragrafoelenco"/>
        <w:ind w:left="360"/>
        <w:jc w:val="both"/>
        <w:rPr>
          <w:rFonts w:ascii="Tahoma" w:hAnsi="Tahoma" w:cs="Tahoma"/>
          <w:sz w:val="20"/>
          <w:szCs w:val="20"/>
          <w:lang w:val="en-GB"/>
        </w:rPr>
      </w:pPr>
    </w:p>
    <w:p w14:paraId="46FB2455" w14:textId="2BADB44F" w:rsidR="001706B6" w:rsidRDefault="001706B6" w:rsidP="001706B6">
      <w:pPr>
        <w:pStyle w:val="Paragrafoelenco"/>
        <w:ind w:left="360"/>
        <w:jc w:val="both"/>
        <w:rPr>
          <w:rFonts w:ascii="Tahoma" w:hAnsi="Tahoma" w:cs="Tahoma"/>
          <w:sz w:val="20"/>
          <w:szCs w:val="20"/>
          <w:lang w:val="en-GB"/>
        </w:rPr>
      </w:pPr>
    </w:p>
    <w:p w14:paraId="41EB15F6" w14:textId="72B66158" w:rsidR="001706B6" w:rsidRDefault="001706B6" w:rsidP="001706B6">
      <w:pPr>
        <w:pStyle w:val="Paragrafoelenco"/>
        <w:ind w:left="360"/>
        <w:jc w:val="both"/>
        <w:rPr>
          <w:rFonts w:ascii="Tahoma" w:hAnsi="Tahoma" w:cs="Tahoma"/>
          <w:sz w:val="20"/>
          <w:szCs w:val="20"/>
          <w:lang w:val="en-GB"/>
        </w:rPr>
      </w:pPr>
    </w:p>
    <w:p w14:paraId="59C16B26" w14:textId="6C386625" w:rsidR="001706B6" w:rsidRDefault="001706B6" w:rsidP="001706B6">
      <w:pPr>
        <w:pStyle w:val="Paragrafoelenco"/>
        <w:ind w:left="360"/>
        <w:jc w:val="both"/>
        <w:rPr>
          <w:rFonts w:ascii="Tahoma" w:hAnsi="Tahoma" w:cs="Tahoma"/>
          <w:sz w:val="20"/>
          <w:szCs w:val="20"/>
          <w:lang w:val="en-GB"/>
        </w:rPr>
      </w:pPr>
    </w:p>
    <w:p w14:paraId="4AB3955F" w14:textId="66764822" w:rsidR="001706B6" w:rsidRDefault="001706B6" w:rsidP="001706B6">
      <w:pPr>
        <w:pStyle w:val="Paragrafoelenco"/>
        <w:ind w:left="360"/>
        <w:jc w:val="both"/>
        <w:rPr>
          <w:rFonts w:ascii="Tahoma" w:hAnsi="Tahoma" w:cs="Tahoma"/>
          <w:sz w:val="20"/>
          <w:szCs w:val="20"/>
          <w:lang w:val="en-GB"/>
        </w:rPr>
      </w:pPr>
    </w:p>
    <w:p w14:paraId="62BA2C65" w14:textId="1B461C0D" w:rsidR="001706B6" w:rsidRDefault="001706B6" w:rsidP="001706B6">
      <w:pPr>
        <w:pStyle w:val="Paragrafoelenco"/>
        <w:ind w:left="360"/>
        <w:jc w:val="both"/>
        <w:rPr>
          <w:rFonts w:ascii="Tahoma" w:hAnsi="Tahoma" w:cs="Tahoma"/>
          <w:sz w:val="20"/>
          <w:szCs w:val="20"/>
          <w:lang w:val="en-GB"/>
        </w:rPr>
      </w:pPr>
    </w:p>
    <w:p w14:paraId="6BAECDC6" w14:textId="2C1927D5" w:rsidR="001706B6" w:rsidRDefault="001706B6" w:rsidP="001706B6">
      <w:pPr>
        <w:pStyle w:val="Paragrafoelenco"/>
        <w:ind w:left="360"/>
        <w:jc w:val="both"/>
        <w:rPr>
          <w:rFonts w:ascii="Tahoma" w:hAnsi="Tahoma" w:cs="Tahoma"/>
          <w:sz w:val="20"/>
          <w:szCs w:val="20"/>
          <w:lang w:val="en-GB"/>
        </w:rPr>
      </w:pPr>
    </w:p>
    <w:p w14:paraId="5C19D671" w14:textId="66449280" w:rsidR="001706B6" w:rsidRDefault="001706B6" w:rsidP="001706B6">
      <w:pPr>
        <w:pStyle w:val="Paragrafoelenco"/>
        <w:ind w:left="360"/>
        <w:jc w:val="both"/>
        <w:rPr>
          <w:rFonts w:ascii="Tahoma" w:hAnsi="Tahoma" w:cs="Tahoma"/>
          <w:sz w:val="20"/>
          <w:szCs w:val="20"/>
          <w:lang w:val="en-GB"/>
        </w:rPr>
      </w:pPr>
    </w:p>
    <w:p w14:paraId="6FB53674" w14:textId="15F6E6F2" w:rsidR="001706B6" w:rsidRDefault="001706B6" w:rsidP="001706B6">
      <w:pPr>
        <w:pStyle w:val="Paragrafoelenco"/>
        <w:ind w:left="360"/>
        <w:jc w:val="both"/>
        <w:rPr>
          <w:rFonts w:ascii="Tahoma" w:hAnsi="Tahoma" w:cs="Tahoma"/>
          <w:sz w:val="20"/>
          <w:szCs w:val="20"/>
          <w:lang w:val="en-GB"/>
        </w:rPr>
      </w:pPr>
    </w:p>
    <w:p w14:paraId="3C068D7C" w14:textId="626E9108" w:rsidR="001706B6" w:rsidRDefault="001706B6" w:rsidP="001706B6">
      <w:pPr>
        <w:pStyle w:val="Paragrafoelenco"/>
        <w:ind w:left="360"/>
        <w:jc w:val="both"/>
        <w:rPr>
          <w:rFonts w:ascii="Tahoma" w:hAnsi="Tahoma" w:cs="Tahoma"/>
          <w:sz w:val="20"/>
          <w:szCs w:val="20"/>
          <w:lang w:val="en-GB"/>
        </w:rPr>
      </w:pPr>
    </w:p>
    <w:p w14:paraId="229672A5" w14:textId="0DDE04EB" w:rsidR="008F6802" w:rsidRDefault="008F6802" w:rsidP="008F6802">
      <w:pPr>
        <w:pStyle w:val="Paragrafoelenco"/>
        <w:numPr>
          <w:ilvl w:val="0"/>
          <w:numId w:val="15"/>
        </w:numPr>
        <w:jc w:val="both"/>
        <w:rPr>
          <w:rFonts w:ascii="Tahoma" w:hAnsi="Tahoma" w:cs="Tahoma"/>
          <w:sz w:val="20"/>
          <w:szCs w:val="20"/>
          <w:lang w:val="en-GB"/>
        </w:rPr>
      </w:pPr>
      <w:r w:rsidRPr="008F6802">
        <w:rPr>
          <w:rFonts w:ascii="Tahoma" w:hAnsi="Tahoma" w:cs="Tahoma"/>
          <w:b/>
          <w:sz w:val="20"/>
          <w:szCs w:val="20"/>
        </w:rPr>
        <w:lastRenderedPageBreak/>
        <w:t xml:space="preserve">PLASTIVO 250 </w:t>
      </w:r>
      <w:r w:rsidRPr="00A87845">
        <w:rPr>
          <w:rFonts w:ascii="Tahoma" w:hAnsi="Tahoma" w:cs="Tahoma"/>
          <w:sz w:val="20"/>
          <w:szCs w:val="20"/>
          <w:lang w:val="en-GB"/>
        </w:rPr>
        <w:t xml:space="preserve">must be </w:t>
      </w:r>
      <w:r>
        <w:rPr>
          <w:rFonts w:ascii="Tahoma" w:hAnsi="Tahoma" w:cs="Tahoma"/>
          <w:sz w:val="20"/>
          <w:szCs w:val="20"/>
          <w:lang w:val="en-GB"/>
        </w:rPr>
        <w:t>install</w:t>
      </w:r>
      <w:r w:rsidRPr="00A87845">
        <w:rPr>
          <w:rFonts w:ascii="Tahoma" w:hAnsi="Tahoma" w:cs="Tahoma"/>
          <w:sz w:val="20"/>
          <w:szCs w:val="20"/>
          <w:lang w:val="en-GB"/>
        </w:rPr>
        <w:t xml:space="preserve">ed </w:t>
      </w:r>
      <w:r>
        <w:rPr>
          <w:rFonts w:ascii="Tahoma" w:hAnsi="Tahoma" w:cs="Tahoma"/>
          <w:sz w:val="20"/>
          <w:szCs w:val="20"/>
          <w:lang w:val="en-GB"/>
        </w:rPr>
        <w:t>I</w:t>
      </w:r>
      <w:r w:rsidRPr="00A87845">
        <w:rPr>
          <w:rFonts w:ascii="Tahoma" w:hAnsi="Tahoma" w:cs="Tahoma"/>
          <w:sz w:val="20"/>
          <w:szCs w:val="20"/>
          <w:lang w:val="en-GB"/>
        </w:rPr>
        <w:t xml:space="preserve">n vertical </w:t>
      </w:r>
      <w:r>
        <w:rPr>
          <w:rFonts w:ascii="Tahoma" w:hAnsi="Tahoma" w:cs="Tahoma"/>
          <w:sz w:val="20"/>
          <w:szCs w:val="20"/>
          <w:lang w:val="en-GB"/>
        </w:rPr>
        <w:t>and horizontal surfaces</w:t>
      </w:r>
      <w:r w:rsidRPr="00A87845">
        <w:rPr>
          <w:rFonts w:ascii="Tahoma" w:hAnsi="Tahoma" w:cs="Tahoma"/>
          <w:sz w:val="20"/>
          <w:szCs w:val="20"/>
          <w:lang w:val="en-GB"/>
        </w:rPr>
        <w:t xml:space="preserve">. For a proper use of the tool, it is necessary to use the button </w:t>
      </w:r>
      <w:r w:rsidRPr="00662D73">
        <w:rPr>
          <w:rFonts w:ascii="Tahoma" w:hAnsi="Tahoma" w:cs="Tahoma"/>
          <w:sz w:val="20"/>
          <w:szCs w:val="20"/>
          <w:lang w:val="en-GB"/>
        </w:rPr>
        <w:t>"PAINT" from</w:t>
      </w:r>
      <w:r w:rsidRPr="00A87845">
        <w:rPr>
          <w:rFonts w:ascii="Tahoma" w:hAnsi="Tahoma" w:cs="Tahoma"/>
          <w:sz w:val="20"/>
          <w:szCs w:val="20"/>
          <w:lang w:val="en-GB"/>
        </w:rPr>
        <w:t xml:space="preserve"> REVIT device and correctly select the model’s faces to apply the material</w:t>
      </w:r>
      <w:r>
        <w:rPr>
          <w:rFonts w:ascii="Tahoma" w:hAnsi="Tahoma" w:cs="Tahoma"/>
          <w:sz w:val="20"/>
          <w:szCs w:val="20"/>
          <w:lang w:val="en-GB"/>
        </w:rPr>
        <w:t>.</w:t>
      </w:r>
    </w:p>
    <w:p w14:paraId="4A98F151" w14:textId="77777777" w:rsidR="008F6802" w:rsidRDefault="008F6802" w:rsidP="008F6802">
      <w:pPr>
        <w:jc w:val="both"/>
        <w:rPr>
          <w:rFonts w:ascii="Tahoma" w:hAnsi="Tahoma" w:cs="Tahoma"/>
          <w:sz w:val="20"/>
        </w:rPr>
      </w:pPr>
    </w:p>
    <w:p w14:paraId="686E97F9" w14:textId="4B91EC66" w:rsidR="008F6802" w:rsidRDefault="00AA4919" w:rsidP="00AA4919">
      <w:pPr>
        <w:jc w:val="center"/>
        <w:rPr>
          <w:rFonts w:ascii="Tahoma" w:hAnsi="Tahoma" w:cs="Tahoma"/>
          <w:sz w:val="20"/>
        </w:rPr>
      </w:pPr>
      <w:r>
        <w:rPr>
          <w:rFonts w:ascii="Tahoma" w:hAnsi="Tahoma" w:cs="Tahoma"/>
          <w:noProof/>
          <w:sz w:val="20"/>
        </w:rPr>
        <w:drawing>
          <wp:inline distT="0" distB="0" distL="0" distR="0" wp14:anchorId="0C374EFA" wp14:editId="43D37849">
            <wp:extent cx="5221290" cy="2449002"/>
            <wp:effectExtent l="0" t="0" r="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4578" cy="2459925"/>
                    </a:xfrm>
                    <a:prstGeom prst="rect">
                      <a:avLst/>
                    </a:prstGeom>
                    <a:noFill/>
                  </pic:spPr>
                </pic:pic>
              </a:graphicData>
            </a:graphic>
          </wp:inline>
        </w:drawing>
      </w:r>
    </w:p>
    <w:p w14:paraId="75C92CB5" w14:textId="77777777" w:rsidR="008F6802" w:rsidRDefault="008F6802" w:rsidP="008F6802">
      <w:pPr>
        <w:jc w:val="both"/>
        <w:rPr>
          <w:rFonts w:ascii="Tahoma" w:hAnsi="Tahoma" w:cs="Tahoma"/>
          <w:sz w:val="20"/>
        </w:rPr>
      </w:pPr>
    </w:p>
    <w:p w14:paraId="41C50242" w14:textId="77777777" w:rsidR="008F6802" w:rsidRDefault="008F6802" w:rsidP="008F6802">
      <w:pPr>
        <w:jc w:val="both"/>
        <w:rPr>
          <w:rFonts w:ascii="Tahoma" w:hAnsi="Tahoma" w:cs="Tahoma"/>
          <w:sz w:val="20"/>
        </w:rPr>
      </w:pPr>
    </w:p>
    <w:p w14:paraId="3DF46409" w14:textId="77777777" w:rsidR="008F6802" w:rsidRDefault="008F6802" w:rsidP="008F6802">
      <w:pPr>
        <w:jc w:val="both"/>
        <w:rPr>
          <w:rFonts w:ascii="Tahoma" w:hAnsi="Tahoma" w:cs="Tahoma"/>
          <w:sz w:val="20"/>
        </w:rPr>
      </w:pPr>
    </w:p>
    <w:p w14:paraId="63AE80BD" w14:textId="77777777" w:rsidR="008F6802" w:rsidRDefault="008F6802" w:rsidP="008F6802">
      <w:pPr>
        <w:jc w:val="both"/>
        <w:rPr>
          <w:rFonts w:ascii="Tahoma" w:hAnsi="Tahoma" w:cs="Tahoma"/>
          <w:sz w:val="20"/>
        </w:rPr>
      </w:pPr>
    </w:p>
    <w:p w14:paraId="3A0AF32A" w14:textId="77777777" w:rsidR="00A300EF" w:rsidRPr="001755FF" w:rsidRDefault="00A300EF" w:rsidP="00A300EF">
      <w:pPr>
        <w:pStyle w:val="Paragrafoelenco"/>
        <w:ind w:left="360"/>
        <w:jc w:val="both"/>
        <w:rPr>
          <w:rFonts w:ascii="Tahoma" w:hAnsi="Tahoma" w:cs="Tahoma"/>
          <w:sz w:val="20"/>
          <w:szCs w:val="20"/>
          <w:lang w:val="en-GB"/>
        </w:rPr>
      </w:pPr>
    </w:p>
    <w:p w14:paraId="19212D42" w14:textId="420B8C5B" w:rsidR="005D099F" w:rsidRDefault="005D099F" w:rsidP="005D099F">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t xml:space="preserve">BI MORTAR PLASTER SEAL </w:t>
      </w:r>
      <w:r w:rsidRPr="006221FE">
        <w:rPr>
          <w:rFonts w:ascii="Tahoma" w:hAnsi="Tahoma" w:cs="Tahoma"/>
          <w:sz w:val="20"/>
          <w:szCs w:val="20"/>
          <w:lang w:val="en-GB"/>
        </w:rPr>
        <w:t>must be installed vertically all along the structure (2 layers); for its positioning use the “</w:t>
      </w:r>
      <w:r w:rsidR="006221FE" w:rsidRPr="006221FE">
        <w:rPr>
          <w:rFonts w:ascii="Tahoma" w:hAnsi="Tahoma" w:cs="Tahoma"/>
          <w:bCs/>
          <w:sz w:val="20"/>
          <w:szCs w:val="20"/>
          <w:lang w:val="en-GB"/>
        </w:rPr>
        <w:t>WALL</w:t>
      </w:r>
      <w:r w:rsidRPr="006221FE">
        <w:rPr>
          <w:rFonts w:ascii="Tahoma" w:hAnsi="Tahoma" w:cs="Tahoma"/>
          <w:b/>
          <w:sz w:val="20"/>
          <w:szCs w:val="20"/>
          <w:lang w:val="en-GB"/>
        </w:rPr>
        <w:t xml:space="preserve">” </w:t>
      </w:r>
      <w:r w:rsidRPr="006221FE">
        <w:rPr>
          <w:rFonts w:ascii="Tahoma" w:hAnsi="Tahoma" w:cs="Tahoma"/>
          <w:sz w:val="20"/>
          <w:szCs w:val="20"/>
          <w:lang w:val="en-GB"/>
        </w:rPr>
        <w:t xml:space="preserve">command. </w:t>
      </w:r>
    </w:p>
    <w:p w14:paraId="5014554D" w14:textId="69A48F4A" w:rsidR="009E44DE" w:rsidRDefault="009E44DE" w:rsidP="009E44DE">
      <w:pPr>
        <w:jc w:val="both"/>
        <w:rPr>
          <w:rFonts w:ascii="Tahoma" w:hAnsi="Tahoma" w:cs="Tahoma"/>
          <w:sz w:val="20"/>
          <w:lang w:val="en-GB"/>
        </w:rPr>
      </w:pPr>
    </w:p>
    <w:p w14:paraId="01E5ECC8" w14:textId="77777777" w:rsidR="00B41A54" w:rsidRDefault="00B41A54" w:rsidP="009E44DE">
      <w:pPr>
        <w:jc w:val="center"/>
        <w:rPr>
          <w:rFonts w:ascii="Tahoma" w:hAnsi="Tahoma" w:cs="Tahoma"/>
          <w:sz w:val="20"/>
          <w:lang w:val="en-GB"/>
        </w:rPr>
      </w:pPr>
    </w:p>
    <w:p w14:paraId="691A05F6" w14:textId="6CB954F3" w:rsidR="009E44DE" w:rsidRDefault="009E44DE" w:rsidP="009E44DE">
      <w:pPr>
        <w:jc w:val="center"/>
        <w:rPr>
          <w:rFonts w:ascii="Tahoma" w:hAnsi="Tahoma" w:cs="Tahoma"/>
          <w:sz w:val="20"/>
          <w:lang w:val="en-GB"/>
        </w:rPr>
      </w:pPr>
      <w:r>
        <w:rPr>
          <w:noProof/>
        </w:rPr>
        <w:drawing>
          <wp:inline distT="0" distB="0" distL="0" distR="0" wp14:anchorId="4D123C6D" wp14:editId="3D847E1E">
            <wp:extent cx="4870268" cy="3808674"/>
            <wp:effectExtent l="0" t="0" r="0" b="0"/>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8978" cy="3846767"/>
                    </a:xfrm>
                    <a:prstGeom prst="rect">
                      <a:avLst/>
                    </a:prstGeom>
                    <a:noFill/>
                    <a:ln>
                      <a:noFill/>
                    </a:ln>
                  </pic:spPr>
                </pic:pic>
              </a:graphicData>
            </a:graphic>
          </wp:inline>
        </w:drawing>
      </w:r>
    </w:p>
    <w:p w14:paraId="1CFCD323" w14:textId="2A3C9CA4" w:rsidR="00B41A54" w:rsidRDefault="00B41A54" w:rsidP="009E44DE">
      <w:pPr>
        <w:jc w:val="center"/>
        <w:rPr>
          <w:rFonts w:ascii="Tahoma" w:hAnsi="Tahoma" w:cs="Tahoma"/>
          <w:sz w:val="20"/>
          <w:lang w:val="en-GB"/>
        </w:rPr>
      </w:pPr>
    </w:p>
    <w:p w14:paraId="7251F885" w14:textId="4DB80851" w:rsidR="00B41A54" w:rsidRDefault="00B41A54" w:rsidP="009E44DE">
      <w:pPr>
        <w:jc w:val="center"/>
        <w:rPr>
          <w:rFonts w:ascii="Tahoma" w:hAnsi="Tahoma" w:cs="Tahoma"/>
          <w:sz w:val="20"/>
          <w:lang w:val="en-GB"/>
        </w:rPr>
      </w:pPr>
    </w:p>
    <w:p w14:paraId="2823EAF6" w14:textId="04F9A98D" w:rsidR="00B41A54" w:rsidRDefault="00B41A54" w:rsidP="009E44DE">
      <w:pPr>
        <w:jc w:val="center"/>
        <w:rPr>
          <w:rFonts w:ascii="Tahoma" w:hAnsi="Tahoma" w:cs="Tahoma"/>
          <w:sz w:val="20"/>
          <w:lang w:val="en-GB"/>
        </w:rPr>
      </w:pPr>
    </w:p>
    <w:p w14:paraId="78EA32F4" w14:textId="77777777" w:rsidR="00B41A54" w:rsidRDefault="00B41A54" w:rsidP="009E44DE">
      <w:pPr>
        <w:jc w:val="center"/>
        <w:rPr>
          <w:rFonts w:ascii="Tahoma" w:hAnsi="Tahoma" w:cs="Tahoma"/>
          <w:sz w:val="20"/>
          <w:lang w:val="en-GB"/>
        </w:rPr>
      </w:pPr>
    </w:p>
    <w:p w14:paraId="28D1FB05" w14:textId="40839478" w:rsidR="005D099F" w:rsidRDefault="005D099F" w:rsidP="005D099F">
      <w:pPr>
        <w:pStyle w:val="Paragrafoelenco"/>
        <w:numPr>
          <w:ilvl w:val="0"/>
          <w:numId w:val="15"/>
        </w:numPr>
        <w:spacing w:after="0"/>
        <w:jc w:val="both"/>
        <w:rPr>
          <w:rFonts w:ascii="Tahoma" w:hAnsi="Tahoma" w:cs="Tahoma"/>
          <w:sz w:val="20"/>
          <w:szCs w:val="20"/>
          <w:lang w:val="en-GB"/>
        </w:rPr>
      </w:pPr>
      <w:r w:rsidRPr="006221FE">
        <w:rPr>
          <w:rFonts w:ascii="Tahoma" w:hAnsi="Tahoma" w:cs="Tahoma"/>
          <w:b/>
          <w:sz w:val="20"/>
          <w:szCs w:val="20"/>
          <w:lang w:val="en-GB"/>
        </w:rPr>
        <w:lastRenderedPageBreak/>
        <w:t xml:space="preserve">RETE REVOMAT with BI MORTAR PS </w:t>
      </w:r>
      <w:r w:rsidRPr="006221FE">
        <w:rPr>
          <w:rFonts w:ascii="Tahoma" w:hAnsi="Tahoma" w:cs="Tahoma"/>
          <w:sz w:val="20"/>
          <w:szCs w:val="20"/>
          <w:lang w:val="en-GB"/>
        </w:rPr>
        <w:t>must be installed vertically between the two layers of BI MORTAR PLASTER SEAL; for its positioning use the</w:t>
      </w:r>
      <w:r w:rsidR="006221FE">
        <w:rPr>
          <w:rFonts w:ascii="Tahoma" w:hAnsi="Tahoma" w:cs="Tahoma"/>
          <w:sz w:val="20"/>
          <w:szCs w:val="20"/>
          <w:lang w:val="en-GB"/>
        </w:rPr>
        <w:t xml:space="preserve"> </w:t>
      </w:r>
      <w:r w:rsidR="006221FE" w:rsidRPr="006221FE">
        <w:rPr>
          <w:rFonts w:ascii="Tahoma" w:hAnsi="Tahoma" w:cs="Tahoma"/>
          <w:bCs/>
          <w:sz w:val="20"/>
          <w:szCs w:val="20"/>
          <w:lang w:val="en-GB"/>
        </w:rPr>
        <w:t>“WALL”</w:t>
      </w:r>
      <w:r w:rsidR="006221FE" w:rsidRPr="006221FE">
        <w:rPr>
          <w:rFonts w:ascii="Tahoma" w:hAnsi="Tahoma" w:cs="Tahoma"/>
          <w:sz w:val="20"/>
          <w:szCs w:val="20"/>
          <w:lang w:val="en-GB"/>
        </w:rPr>
        <w:t xml:space="preserve"> </w:t>
      </w:r>
      <w:r w:rsidRPr="006221FE">
        <w:rPr>
          <w:rFonts w:ascii="Tahoma" w:hAnsi="Tahoma" w:cs="Tahoma"/>
          <w:sz w:val="20"/>
          <w:szCs w:val="20"/>
          <w:lang w:val="en-GB"/>
        </w:rPr>
        <w:t xml:space="preserve">command. </w:t>
      </w:r>
    </w:p>
    <w:p w14:paraId="12E3A234" w14:textId="5BDE063B" w:rsidR="009E44DE" w:rsidRDefault="009E44DE" w:rsidP="009E44DE">
      <w:pPr>
        <w:jc w:val="both"/>
        <w:rPr>
          <w:rFonts w:ascii="Tahoma" w:hAnsi="Tahoma" w:cs="Tahoma"/>
          <w:sz w:val="20"/>
          <w:lang w:val="en-GB"/>
        </w:rPr>
      </w:pPr>
    </w:p>
    <w:p w14:paraId="6FA1EC62" w14:textId="5644F020" w:rsidR="009E44DE" w:rsidRDefault="009E44DE" w:rsidP="009E44DE">
      <w:pPr>
        <w:jc w:val="center"/>
        <w:rPr>
          <w:rFonts w:ascii="Tahoma" w:hAnsi="Tahoma" w:cs="Tahoma"/>
          <w:sz w:val="20"/>
          <w:lang w:val="en-GB"/>
        </w:rPr>
      </w:pPr>
      <w:r>
        <w:rPr>
          <w:noProof/>
        </w:rPr>
        <w:drawing>
          <wp:inline distT="0" distB="0" distL="0" distR="0" wp14:anchorId="2DBCED25" wp14:editId="32DFC45A">
            <wp:extent cx="4483900" cy="3506525"/>
            <wp:effectExtent l="0" t="0" r="0" b="0"/>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37809" cy="3548683"/>
                    </a:xfrm>
                    <a:prstGeom prst="rect">
                      <a:avLst/>
                    </a:prstGeom>
                    <a:noFill/>
                    <a:ln>
                      <a:noFill/>
                    </a:ln>
                  </pic:spPr>
                </pic:pic>
              </a:graphicData>
            </a:graphic>
          </wp:inline>
        </w:drawing>
      </w:r>
    </w:p>
    <w:p w14:paraId="531FEBC6" w14:textId="0AA4FB53" w:rsidR="009E44DE" w:rsidRDefault="009E44DE" w:rsidP="009E44DE">
      <w:pPr>
        <w:jc w:val="both"/>
        <w:rPr>
          <w:rFonts w:ascii="Tahoma" w:hAnsi="Tahoma" w:cs="Tahoma"/>
          <w:sz w:val="20"/>
          <w:lang w:val="en-GB"/>
        </w:rPr>
      </w:pPr>
    </w:p>
    <w:p w14:paraId="775BAE62" w14:textId="133DCBBB" w:rsidR="009E44DE" w:rsidRDefault="009E44DE" w:rsidP="009E44DE">
      <w:pPr>
        <w:jc w:val="both"/>
        <w:rPr>
          <w:rFonts w:ascii="Tahoma" w:hAnsi="Tahoma" w:cs="Tahoma"/>
          <w:sz w:val="20"/>
          <w:lang w:val="en-GB"/>
        </w:rPr>
      </w:pPr>
    </w:p>
    <w:p w14:paraId="16C5BA75" w14:textId="4E86E960" w:rsidR="005D099F" w:rsidRPr="00D72A92" w:rsidRDefault="005D099F" w:rsidP="005D099F">
      <w:pPr>
        <w:pStyle w:val="Paragrafoelenco"/>
        <w:numPr>
          <w:ilvl w:val="0"/>
          <w:numId w:val="15"/>
        </w:numPr>
        <w:spacing w:after="0"/>
        <w:jc w:val="both"/>
        <w:rPr>
          <w:rFonts w:ascii="Tahoma" w:hAnsi="Tahoma" w:cs="Tahoma"/>
          <w:sz w:val="20"/>
          <w:szCs w:val="20"/>
          <w:lang w:val="en-GB"/>
        </w:rPr>
      </w:pPr>
      <w:r w:rsidRPr="00BC65DE">
        <w:rPr>
          <w:rFonts w:ascii="Tahoma" w:hAnsi="Tahoma" w:cs="Tahoma"/>
          <w:b/>
          <w:sz w:val="20"/>
          <w:szCs w:val="20"/>
          <w:lang w:val="en-GB"/>
        </w:rPr>
        <w:t xml:space="preserve"> </w:t>
      </w:r>
      <w:r w:rsidRPr="00D72A92">
        <w:rPr>
          <w:rFonts w:ascii="Tahoma" w:hAnsi="Tahoma" w:cs="Tahoma"/>
          <w:b/>
          <w:sz w:val="20"/>
          <w:szCs w:val="20"/>
          <w:lang w:val="en-GB"/>
        </w:rPr>
        <w:t>Sistema BI FLEX H.10</w:t>
      </w:r>
      <w:r w:rsidRPr="00D72A92">
        <w:rPr>
          <w:rFonts w:ascii="Tahoma" w:hAnsi="Tahoma" w:cs="Tahoma"/>
          <w:sz w:val="20"/>
          <w:szCs w:val="20"/>
          <w:lang w:val="en-GB"/>
        </w:rPr>
        <w:t xml:space="preserve"> must be installed all along the internal corner between BI MORTAR PS and BI MORTAR SL; use the </w:t>
      </w:r>
      <w:r w:rsidR="00BC65DE" w:rsidRPr="00D72A92">
        <w:rPr>
          <w:rFonts w:ascii="Tahoma" w:hAnsi="Tahoma" w:cs="Tahoma"/>
          <w:sz w:val="20"/>
          <w:szCs w:val="20"/>
          <w:lang w:val="en-GB"/>
        </w:rPr>
        <w:t xml:space="preserve">“WALL: SWEEP” </w:t>
      </w:r>
      <w:r w:rsidRPr="00D72A92">
        <w:rPr>
          <w:rFonts w:ascii="Tahoma" w:hAnsi="Tahoma" w:cs="Tahoma"/>
          <w:sz w:val="20"/>
          <w:szCs w:val="20"/>
          <w:lang w:val="en-GB"/>
        </w:rPr>
        <w:t>command then select the walls on which to apply the element. Insert the value 0.1196 m (from the family “</w:t>
      </w:r>
      <w:r w:rsidR="00744458" w:rsidRPr="00D72A92">
        <w:rPr>
          <w:rFonts w:ascii="Tahoma" w:hAnsi="Tahoma" w:cs="Tahoma"/>
          <w:sz w:val="20"/>
          <w:szCs w:val="20"/>
          <w:lang w:val="en-GB"/>
        </w:rPr>
        <w:t xml:space="preserve">Volteco_Sistema </w:t>
      </w:r>
      <w:r w:rsidRPr="00D72A92">
        <w:rPr>
          <w:rFonts w:ascii="Tahoma" w:hAnsi="Tahoma" w:cs="Tahoma"/>
          <w:sz w:val="20"/>
          <w:szCs w:val="20"/>
          <w:lang w:val="en-GB"/>
        </w:rPr>
        <w:t xml:space="preserve">BI FLEX H.10”) in the </w:t>
      </w:r>
      <w:r w:rsidR="00744458" w:rsidRPr="00D72A92">
        <w:rPr>
          <w:rFonts w:ascii="Tahoma" w:hAnsi="Tahoma" w:cs="Tahoma"/>
          <w:sz w:val="20"/>
          <w:szCs w:val="20"/>
          <w:lang w:val="en-GB"/>
        </w:rPr>
        <w:t>Schedules/Quantities</w:t>
      </w:r>
      <w:r w:rsidRPr="00D72A92">
        <w:rPr>
          <w:rFonts w:ascii="Tahoma" w:hAnsi="Tahoma" w:cs="Tahoma"/>
          <w:sz w:val="20"/>
          <w:szCs w:val="20"/>
          <w:lang w:val="en-GB"/>
        </w:rPr>
        <w:t xml:space="preserve"> “</w:t>
      </w:r>
      <w:r w:rsidR="00744458" w:rsidRPr="00D72A92">
        <w:rPr>
          <w:rFonts w:ascii="Tahoma" w:hAnsi="Tahoma" w:cs="Tahoma"/>
          <w:sz w:val="20"/>
          <w:szCs w:val="20"/>
          <w:lang w:val="en-GB"/>
        </w:rPr>
        <w:t>Connection between horizontal an vertical surface with BI FLEX</w:t>
      </w:r>
      <w:r w:rsidRPr="00D72A92">
        <w:rPr>
          <w:rFonts w:ascii="Tahoma" w:hAnsi="Tahoma" w:cs="Tahoma"/>
          <w:sz w:val="20"/>
          <w:szCs w:val="20"/>
          <w:lang w:val="en-GB"/>
        </w:rPr>
        <w:t>”  in the column “Plastivo width” then multiply the “Length” by 0.6 kg/m (BI BOND yield – see TDS) in the column “</w:t>
      </w:r>
      <w:r w:rsidR="00D72A92" w:rsidRPr="00D72A92">
        <w:rPr>
          <w:rFonts w:ascii="Tahoma" w:hAnsi="Tahoma" w:cs="Tahoma"/>
          <w:sz w:val="20"/>
          <w:szCs w:val="20"/>
          <w:lang w:val="en-GB"/>
        </w:rPr>
        <w:t xml:space="preserve">Quantity tot. </w:t>
      </w:r>
      <w:r w:rsidRPr="00D72A92">
        <w:rPr>
          <w:rFonts w:ascii="Tahoma" w:hAnsi="Tahoma" w:cs="Tahoma"/>
          <w:sz w:val="20"/>
          <w:szCs w:val="20"/>
          <w:lang w:val="en-GB"/>
        </w:rPr>
        <w:t xml:space="preserve">BI BOND </w:t>
      </w:r>
      <w:r w:rsidR="00D72A92" w:rsidRPr="00D72A92">
        <w:rPr>
          <w:rFonts w:ascii="Tahoma" w:hAnsi="Tahoma" w:cs="Tahoma"/>
          <w:sz w:val="20"/>
          <w:szCs w:val="20"/>
          <w:lang w:val="en-GB"/>
        </w:rPr>
        <w:t>kg</w:t>
      </w:r>
      <w:r w:rsidRPr="00D72A92">
        <w:rPr>
          <w:rFonts w:ascii="Tahoma" w:hAnsi="Tahoma" w:cs="Tahoma"/>
          <w:sz w:val="20"/>
          <w:szCs w:val="20"/>
          <w:lang w:val="en-GB"/>
        </w:rPr>
        <w:t>”</w:t>
      </w:r>
    </w:p>
    <w:p w14:paraId="5C552D06" w14:textId="29322199" w:rsidR="00BC65DE" w:rsidRDefault="00BC65DE" w:rsidP="00BC65DE">
      <w:pPr>
        <w:jc w:val="both"/>
        <w:rPr>
          <w:rFonts w:ascii="Tahoma" w:hAnsi="Tahoma" w:cs="Tahoma"/>
          <w:sz w:val="20"/>
          <w:highlight w:val="yellow"/>
          <w:lang w:val="en-GB"/>
        </w:rPr>
      </w:pPr>
    </w:p>
    <w:p w14:paraId="033FBFA1" w14:textId="77777777" w:rsidR="00825E80" w:rsidRDefault="00825E80" w:rsidP="00BC65DE">
      <w:pPr>
        <w:jc w:val="both"/>
        <w:rPr>
          <w:rFonts w:ascii="Tahoma" w:hAnsi="Tahoma" w:cs="Tahoma"/>
          <w:sz w:val="20"/>
          <w:highlight w:val="yellow"/>
          <w:lang w:val="en-GB"/>
        </w:rPr>
      </w:pPr>
    </w:p>
    <w:p w14:paraId="4CC49B87" w14:textId="2632163C" w:rsidR="00BC65DE" w:rsidRDefault="00BC65DE" w:rsidP="00BC65DE">
      <w:pPr>
        <w:jc w:val="center"/>
        <w:rPr>
          <w:rFonts w:ascii="Tahoma" w:hAnsi="Tahoma" w:cs="Tahoma"/>
          <w:sz w:val="20"/>
          <w:highlight w:val="yellow"/>
          <w:lang w:val="en-GB"/>
        </w:rPr>
      </w:pPr>
      <w:r>
        <w:rPr>
          <w:rFonts w:ascii="Tahoma" w:hAnsi="Tahoma" w:cs="Tahoma"/>
          <w:noProof/>
          <w:sz w:val="20"/>
          <w:highlight w:val="yellow"/>
          <w:lang w:val="en-GB"/>
        </w:rPr>
        <w:drawing>
          <wp:inline distT="0" distB="0" distL="0" distR="0" wp14:anchorId="61F27E3A" wp14:editId="0A98E266">
            <wp:extent cx="3200400" cy="3694430"/>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00400" cy="3694430"/>
                    </a:xfrm>
                    <a:prstGeom prst="rect">
                      <a:avLst/>
                    </a:prstGeom>
                    <a:noFill/>
                  </pic:spPr>
                </pic:pic>
              </a:graphicData>
            </a:graphic>
          </wp:inline>
        </w:drawing>
      </w: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bookmarkStart w:id="3" w:name="_GoBack"/>
      <w:bookmarkEnd w:id="3"/>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581AE58A" w14:textId="77777777" w:rsidR="005D099F" w:rsidRPr="00D40332" w:rsidRDefault="005D099F" w:rsidP="005D099F">
      <w:pPr>
        <w:rPr>
          <w:lang w:val="en-GB"/>
        </w:rPr>
      </w:pPr>
    </w:p>
    <w:p w14:paraId="049F8959" w14:textId="1AE4D5BF" w:rsidR="00CC6D8F" w:rsidRPr="00D449A4" w:rsidRDefault="00CC6D8F" w:rsidP="00D449A4"/>
    <w:sectPr w:rsidR="00CC6D8F" w:rsidRPr="00D449A4" w:rsidSect="003C135E">
      <w:headerReference w:type="default" r:id="rId14"/>
      <w:footerReference w:type="default" r:id="rId15"/>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A6604D0E"/>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abstractNumId w:val="12"/>
  </w:num>
  <w:num w:numId="2">
    <w:abstractNumId w:val="7"/>
  </w:num>
  <w:num w:numId="3">
    <w:abstractNumId w:val="5"/>
  </w:num>
  <w:num w:numId="4">
    <w:abstractNumId w:val="6"/>
  </w:num>
  <w:num w:numId="5">
    <w:abstractNumId w:val="14"/>
  </w:num>
  <w:num w:numId="6">
    <w:abstractNumId w:val="8"/>
  </w:num>
  <w:num w:numId="7">
    <w:abstractNumId w:val="0"/>
  </w:num>
  <w:num w:numId="8">
    <w:abstractNumId w:val="1"/>
  </w:num>
  <w:num w:numId="9">
    <w:abstractNumId w:val="9"/>
  </w:num>
  <w:num w:numId="10">
    <w:abstractNumId w:val="13"/>
  </w:num>
  <w:num w:numId="11">
    <w:abstractNumId w:val="10"/>
  </w:num>
  <w:num w:numId="12">
    <w:abstractNumId w:val="2"/>
  </w:num>
  <w:num w:numId="13">
    <w:abstractNumId w:val="4"/>
  </w:num>
  <w:num w:numId="14">
    <w:abstractNumId w:val="11"/>
  </w:num>
  <w:num w:numId="15">
    <w:abstractNumId w:val="3"/>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08"/>
  <w:hyphenationZone w:val="283"/>
  <w:drawingGridHorizontalSpacing w:val="110"/>
  <w:displayHorizontalDrawingGridEvery w:val="2"/>
  <w:displayVerticalDrawingGridEvery w:val="2"/>
  <w:characterSpacingControl w:val="doNotCompress"/>
  <w:hdrShapeDefaults>
    <o:shapedefaults v:ext="edit" spidmax="7987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45F35"/>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26142"/>
    <w:rsid w:val="0013170B"/>
    <w:rsid w:val="00153887"/>
    <w:rsid w:val="00163849"/>
    <w:rsid w:val="00165DDC"/>
    <w:rsid w:val="0016668B"/>
    <w:rsid w:val="001706B6"/>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7579"/>
    <w:rsid w:val="00251A75"/>
    <w:rsid w:val="00251D50"/>
    <w:rsid w:val="00265EBB"/>
    <w:rsid w:val="00274A6D"/>
    <w:rsid w:val="002A1060"/>
    <w:rsid w:val="002B0E41"/>
    <w:rsid w:val="002B6494"/>
    <w:rsid w:val="002D7C45"/>
    <w:rsid w:val="002F4A83"/>
    <w:rsid w:val="00310236"/>
    <w:rsid w:val="00322F47"/>
    <w:rsid w:val="00324338"/>
    <w:rsid w:val="0033482B"/>
    <w:rsid w:val="00336C00"/>
    <w:rsid w:val="0034244C"/>
    <w:rsid w:val="003453F4"/>
    <w:rsid w:val="0034619A"/>
    <w:rsid w:val="00367826"/>
    <w:rsid w:val="003858CC"/>
    <w:rsid w:val="00385D4D"/>
    <w:rsid w:val="003903F9"/>
    <w:rsid w:val="00392EC1"/>
    <w:rsid w:val="00397FD6"/>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C5340"/>
    <w:rsid w:val="004D2CC3"/>
    <w:rsid w:val="004F75F6"/>
    <w:rsid w:val="00500B7C"/>
    <w:rsid w:val="005034F4"/>
    <w:rsid w:val="0050405F"/>
    <w:rsid w:val="005047F5"/>
    <w:rsid w:val="00525654"/>
    <w:rsid w:val="005439D2"/>
    <w:rsid w:val="00557AEA"/>
    <w:rsid w:val="00563BC2"/>
    <w:rsid w:val="00564DF3"/>
    <w:rsid w:val="00571E7A"/>
    <w:rsid w:val="00577036"/>
    <w:rsid w:val="005947AB"/>
    <w:rsid w:val="00597C43"/>
    <w:rsid w:val="005A14F0"/>
    <w:rsid w:val="005A5541"/>
    <w:rsid w:val="005C6663"/>
    <w:rsid w:val="005D099F"/>
    <w:rsid w:val="005D16FC"/>
    <w:rsid w:val="005D38B6"/>
    <w:rsid w:val="005D531C"/>
    <w:rsid w:val="005E3B6B"/>
    <w:rsid w:val="00603729"/>
    <w:rsid w:val="0060510F"/>
    <w:rsid w:val="00605543"/>
    <w:rsid w:val="006218DD"/>
    <w:rsid w:val="006221FE"/>
    <w:rsid w:val="00623D96"/>
    <w:rsid w:val="006411D1"/>
    <w:rsid w:val="00656D07"/>
    <w:rsid w:val="006771D3"/>
    <w:rsid w:val="00686098"/>
    <w:rsid w:val="0069122A"/>
    <w:rsid w:val="006C10F6"/>
    <w:rsid w:val="006C61AF"/>
    <w:rsid w:val="006C6D9E"/>
    <w:rsid w:val="006D0567"/>
    <w:rsid w:val="006E5139"/>
    <w:rsid w:val="006E6390"/>
    <w:rsid w:val="006F5710"/>
    <w:rsid w:val="00716755"/>
    <w:rsid w:val="00717445"/>
    <w:rsid w:val="007373B0"/>
    <w:rsid w:val="00744458"/>
    <w:rsid w:val="00744A19"/>
    <w:rsid w:val="00761FC9"/>
    <w:rsid w:val="00765EAF"/>
    <w:rsid w:val="00785836"/>
    <w:rsid w:val="007A3572"/>
    <w:rsid w:val="007C44F2"/>
    <w:rsid w:val="007F5EED"/>
    <w:rsid w:val="0080086C"/>
    <w:rsid w:val="00825E80"/>
    <w:rsid w:val="008362D3"/>
    <w:rsid w:val="0084600F"/>
    <w:rsid w:val="00847083"/>
    <w:rsid w:val="00854DB3"/>
    <w:rsid w:val="00866499"/>
    <w:rsid w:val="008747B8"/>
    <w:rsid w:val="00876575"/>
    <w:rsid w:val="00880F8E"/>
    <w:rsid w:val="008A1B8F"/>
    <w:rsid w:val="008B6F39"/>
    <w:rsid w:val="008C6399"/>
    <w:rsid w:val="008D4964"/>
    <w:rsid w:val="008F6802"/>
    <w:rsid w:val="00907EB5"/>
    <w:rsid w:val="00912216"/>
    <w:rsid w:val="00934B12"/>
    <w:rsid w:val="0095032B"/>
    <w:rsid w:val="00971340"/>
    <w:rsid w:val="0098023A"/>
    <w:rsid w:val="00987F09"/>
    <w:rsid w:val="009903BC"/>
    <w:rsid w:val="00994152"/>
    <w:rsid w:val="009A646B"/>
    <w:rsid w:val="009C1260"/>
    <w:rsid w:val="009C4926"/>
    <w:rsid w:val="009D29EE"/>
    <w:rsid w:val="009E1F28"/>
    <w:rsid w:val="009E44DE"/>
    <w:rsid w:val="00A14FA3"/>
    <w:rsid w:val="00A300EF"/>
    <w:rsid w:val="00A50E04"/>
    <w:rsid w:val="00A52259"/>
    <w:rsid w:val="00A659CB"/>
    <w:rsid w:val="00A77C23"/>
    <w:rsid w:val="00A83538"/>
    <w:rsid w:val="00A942C8"/>
    <w:rsid w:val="00AA2797"/>
    <w:rsid w:val="00AA4919"/>
    <w:rsid w:val="00AA4CED"/>
    <w:rsid w:val="00AC0D7F"/>
    <w:rsid w:val="00AD2368"/>
    <w:rsid w:val="00AD6CF0"/>
    <w:rsid w:val="00AE1C61"/>
    <w:rsid w:val="00AE41B2"/>
    <w:rsid w:val="00AF5CAC"/>
    <w:rsid w:val="00AF6783"/>
    <w:rsid w:val="00B016A0"/>
    <w:rsid w:val="00B10970"/>
    <w:rsid w:val="00B14694"/>
    <w:rsid w:val="00B27C97"/>
    <w:rsid w:val="00B36E72"/>
    <w:rsid w:val="00B40FCF"/>
    <w:rsid w:val="00B41A54"/>
    <w:rsid w:val="00B41E5E"/>
    <w:rsid w:val="00B469A9"/>
    <w:rsid w:val="00B648A0"/>
    <w:rsid w:val="00B8447F"/>
    <w:rsid w:val="00B9741B"/>
    <w:rsid w:val="00BC3EB8"/>
    <w:rsid w:val="00BC65DE"/>
    <w:rsid w:val="00BC7C4B"/>
    <w:rsid w:val="00BD6055"/>
    <w:rsid w:val="00BE063A"/>
    <w:rsid w:val="00BE4A96"/>
    <w:rsid w:val="00BE5FD4"/>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2E27"/>
    <w:rsid w:val="00CF7940"/>
    <w:rsid w:val="00D03827"/>
    <w:rsid w:val="00D1511E"/>
    <w:rsid w:val="00D2748C"/>
    <w:rsid w:val="00D31D3B"/>
    <w:rsid w:val="00D358EE"/>
    <w:rsid w:val="00D41E08"/>
    <w:rsid w:val="00D449A4"/>
    <w:rsid w:val="00D72A92"/>
    <w:rsid w:val="00D748A9"/>
    <w:rsid w:val="00D764EB"/>
    <w:rsid w:val="00D828E1"/>
    <w:rsid w:val="00DA4A6B"/>
    <w:rsid w:val="00DA5005"/>
    <w:rsid w:val="00DC00F2"/>
    <w:rsid w:val="00DC0650"/>
    <w:rsid w:val="00DC3C34"/>
    <w:rsid w:val="00DC6748"/>
    <w:rsid w:val="00DD5293"/>
    <w:rsid w:val="00DE2335"/>
    <w:rsid w:val="00DF12D0"/>
    <w:rsid w:val="00DF182B"/>
    <w:rsid w:val="00DF4236"/>
    <w:rsid w:val="00E11551"/>
    <w:rsid w:val="00E23BB6"/>
    <w:rsid w:val="00E32597"/>
    <w:rsid w:val="00E332FA"/>
    <w:rsid w:val="00E557C7"/>
    <w:rsid w:val="00E606D0"/>
    <w:rsid w:val="00E658EE"/>
    <w:rsid w:val="00E80646"/>
    <w:rsid w:val="00E8412C"/>
    <w:rsid w:val="00E856A5"/>
    <w:rsid w:val="00E86849"/>
    <w:rsid w:val="00EB3C37"/>
    <w:rsid w:val="00EB5725"/>
    <w:rsid w:val="00EB69CD"/>
    <w:rsid w:val="00EE1A52"/>
    <w:rsid w:val="00EE3867"/>
    <w:rsid w:val="00EE5C95"/>
    <w:rsid w:val="00F132AF"/>
    <w:rsid w:val="00F3228A"/>
    <w:rsid w:val="00F32C01"/>
    <w:rsid w:val="00F525F9"/>
    <w:rsid w:val="00F52F89"/>
    <w:rsid w:val="00F652A9"/>
    <w:rsid w:val="00F65E28"/>
    <w:rsid w:val="00F75D8C"/>
    <w:rsid w:val="00F75D9C"/>
    <w:rsid w:val="00F8219F"/>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7987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0313026">
      <w:bodyDiv w:val="1"/>
      <w:marLeft w:val="0"/>
      <w:marRight w:val="0"/>
      <w:marTop w:val="0"/>
      <w:marBottom w:val="0"/>
      <w:divBdr>
        <w:top w:val="none" w:sz="0" w:space="0" w:color="auto"/>
        <w:left w:val="none" w:sz="0" w:space="0" w:color="auto"/>
        <w:bottom w:val="none" w:sz="0" w:space="0" w:color="auto"/>
        <w:right w:val="none" w:sz="0" w:space="0" w:color="auto"/>
      </w:divBdr>
    </w:div>
    <w:div w:id="1926844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7C9801-288A-4F01-9B3D-3A688B1904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2491</TotalTime>
  <Pages>4</Pages>
  <Words>413</Words>
  <Characters>2355</Characters>
  <Application>Microsoft Office Word</Application>
  <DocSecurity>0</DocSecurity>
  <Lines>19</Lines>
  <Paragraphs>5</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236</cp:revision>
  <cp:lastPrinted>2019-04-08T09:29:00Z</cp:lastPrinted>
  <dcterms:created xsi:type="dcterms:W3CDTF">2012-03-28T07:05:00Z</dcterms:created>
  <dcterms:modified xsi:type="dcterms:W3CDTF">2019-12-12T14:07:00Z</dcterms:modified>
</cp:coreProperties>
</file>