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0C5B" w14:textId="6F33C1B4" w:rsidR="002A48DC" w:rsidRPr="00DB1F80" w:rsidRDefault="00000000">
      <w:pPr>
        <w:spacing w:before="80"/>
        <w:ind w:right="177"/>
        <w:jc w:val="right"/>
        <w:rPr>
          <w:rFonts w:ascii="Futura Std Medium" w:hAnsi="Futura Std Medium"/>
          <w:b/>
          <w:sz w:val="24"/>
        </w:rPr>
      </w:pPr>
      <w:r>
        <w:pict w14:anchorId="5F06BAE6">
          <v:shape id="_x0000_s1031" alt="" style="position:absolute;left:0;text-align:left;margin-left:14.15pt;margin-top:21.35pt;width:566.95pt;height:.1pt;z-index:-15728640;mso-wrap-edited:f;mso-width-percent:0;mso-height-percent:0;mso-wrap-distance-left:0;mso-wrap-distance-right:0;mso-position-horizontal-relative:page;mso-width-percent:0;mso-height-percent:0" coordsize="11339,1270" path="m,l11339,e" filled="f" strokecolor="#fdc10d" strokeweight="1.0001mm">
            <v:path arrowok="t" o:connecttype="custom" o:connectlocs="0,0;2147483646,0" o:connectangles="0,0"/>
            <w10:wrap type="topAndBottom" anchorx="page"/>
          </v:shape>
        </w:pict>
      </w:r>
      <w:r w:rsidR="0015085E" w:rsidRPr="00DB1F80">
        <w:rPr>
          <w:rFonts w:ascii="Futura Std Medium" w:hAnsi="Futura Std Medium"/>
          <w:b/>
          <w:sz w:val="24"/>
        </w:rPr>
        <w:t>SPECIFICATIONS</w:t>
      </w:r>
    </w:p>
    <w:p w14:paraId="559FED80" w14:textId="77777777" w:rsidR="002A48DC" w:rsidRPr="00DB1F80" w:rsidRDefault="00D5257D">
      <w:pPr>
        <w:pStyle w:val="Titolo"/>
        <w:tabs>
          <w:tab w:val="left" w:pos="11441"/>
        </w:tabs>
        <w:rPr>
          <w:rFonts w:ascii="Futura Std Medium" w:hAnsi="Futura Std Medium"/>
        </w:rPr>
      </w:pPr>
      <w:r w:rsidRPr="00DB1F80">
        <w:rPr>
          <w:rFonts w:ascii="Futura Std Medium" w:hAnsi="Futura Std Medium"/>
          <w:shd w:val="clear" w:color="auto" w:fill="DFDFDF"/>
        </w:rPr>
        <w:t>FIBROeRASO</w:t>
      </w:r>
      <w:r w:rsidRPr="00DB1F80">
        <w:rPr>
          <w:rFonts w:ascii="Futura Std Medium" w:hAnsi="Futura Std Medium"/>
          <w:shd w:val="clear" w:color="auto" w:fill="DFDFDF"/>
        </w:rPr>
        <w:tab/>
      </w:r>
    </w:p>
    <w:p w14:paraId="711D0A4A" w14:textId="77777777" w:rsidR="00DB1F80" w:rsidRPr="00DB1F80" w:rsidRDefault="00DB1F80" w:rsidP="00DB1F80">
      <w:pPr>
        <w:pStyle w:val="Corpotesto"/>
        <w:ind w:left="142" w:right="214"/>
        <w:jc w:val="both"/>
        <w:rPr>
          <w:rFonts w:ascii="Futura Std Light" w:hAnsi="Futura Std Light"/>
          <w:sz w:val="20"/>
          <w:szCs w:val="20"/>
        </w:rPr>
      </w:pPr>
    </w:p>
    <w:p w14:paraId="73673DCF" w14:textId="2405D1E2" w:rsidR="002A48DC" w:rsidRPr="00DB1F80" w:rsidRDefault="00D5257D" w:rsidP="00DB1F80">
      <w:pPr>
        <w:pStyle w:val="Corpotesto"/>
        <w:ind w:left="142" w:right="214"/>
        <w:jc w:val="both"/>
        <w:rPr>
          <w:rFonts w:ascii="Futura Std Light" w:hAnsi="Futura Std Light"/>
          <w:sz w:val="20"/>
          <w:szCs w:val="20"/>
        </w:rPr>
      </w:pPr>
      <w:r w:rsidRPr="00DB1F80">
        <w:rPr>
          <w:rFonts w:ascii="Futura Std Light" w:hAnsi="Futura Std Light"/>
          <w:sz w:val="20"/>
          <w:szCs w:val="20"/>
        </w:rPr>
        <w:t xml:space="preserve">Supply and installation of </w:t>
      </w:r>
      <w:r w:rsidR="000F4DB5" w:rsidRPr="000F4DB5">
        <w:rPr>
          <w:rFonts w:ascii="Futura Std Light" w:hAnsi="Futura Std Light"/>
          <w:sz w:val="20"/>
          <w:szCs w:val="20"/>
        </w:rPr>
        <w:t>semi-rapid thixotropic mortar with medium modulus of elasticity and high dimensional stability, based on sulfoaluminate cement and reinforced with synthetic microfibres, suitable for structural repairs, smoothing and protection of reinforced concrete with an excellent surface finish</w:t>
      </w:r>
      <w:r w:rsidRPr="00DB1F80">
        <w:rPr>
          <w:rFonts w:ascii="Futura Std Light" w:hAnsi="Futura Std Light"/>
          <w:sz w:val="20"/>
          <w:szCs w:val="20"/>
        </w:rPr>
        <w:t>, applied in thicknesses between 1 and 40 mm depending on the type of use.</w:t>
      </w:r>
    </w:p>
    <w:p w14:paraId="5ABB2722" w14:textId="77777777" w:rsidR="002A48DC" w:rsidRPr="00DB1F80" w:rsidRDefault="002A48DC" w:rsidP="00DB1F80">
      <w:pPr>
        <w:pStyle w:val="Corpotesto"/>
        <w:ind w:left="142"/>
        <w:rPr>
          <w:rFonts w:ascii="Futura Std Light" w:hAnsi="Futura Std Light"/>
          <w:sz w:val="20"/>
          <w:szCs w:val="20"/>
        </w:rPr>
      </w:pPr>
    </w:p>
    <w:p w14:paraId="58D923C8" w14:textId="77777777" w:rsidR="002A48DC" w:rsidRPr="00DB1F80" w:rsidRDefault="00D5257D" w:rsidP="00DB1F80">
      <w:pPr>
        <w:pStyle w:val="Corpotesto"/>
        <w:ind w:left="142"/>
        <w:rPr>
          <w:rFonts w:ascii="Futura Std Light" w:hAnsi="Futura Std Light"/>
          <w:sz w:val="20"/>
          <w:szCs w:val="20"/>
        </w:rPr>
      </w:pPr>
      <w:r w:rsidRPr="00DB1F80">
        <w:rPr>
          <w:rFonts w:ascii="Futura Std Light" w:hAnsi="Futura Std Light"/>
          <w:sz w:val="20"/>
          <w:szCs w:val="20"/>
        </w:rPr>
        <w:t>The product must be used for:</w:t>
      </w:r>
    </w:p>
    <w:p w14:paraId="1D3EA718" w14:textId="77777777" w:rsidR="002A48DC" w:rsidRPr="00DB1F80" w:rsidRDefault="00D5257D" w:rsidP="00DB1F80">
      <w:pPr>
        <w:pStyle w:val="Paragrafoelenco"/>
        <w:numPr>
          <w:ilvl w:val="0"/>
          <w:numId w:val="1"/>
        </w:numPr>
        <w:tabs>
          <w:tab w:val="left" w:pos="278"/>
        </w:tabs>
        <w:spacing w:before="0"/>
        <w:ind w:left="142" w:firstLine="0"/>
        <w:rPr>
          <w:rFonts w:ascii="Futura Std Light" w:hAnsi="Futura Std Light"/>
          <w:sz w:val="20"/>
          <w:szCs w:val="20"/>
        </w:rPr>
      </w:pPr>
      <w:r w:rsidRPr="00DB1F80">
        <w:rPr>
          <w:rFonts w:ascii="Futura Std Light" w:hAnsi="Futura Std Light"/>
          <w:sz w:val="20"/>
          <w:szCs w:val="20"/>
        </w:rPr>
        <w:t>Structural restoration to thickness and protective millimetre levelling of reinforced concrete structures such as pillars, beams and floors</w:t>
      </w:r>
    </w:p>
    <w:p w14:paraId="079D0BBB" w14:textId="4C18F451" w:rsidR="002A48DC" w:rsidRPr="00DB1F80" w:rsidRDefault="00C853D1" w:rsidP="00C853D1">
      <w:pPr>
        <w:pStyle w:val="Paragrafoelenco"/>
        <w:numPr>
          <w:ilvl w:val="0"/>
          <w:numId w:val="1"/>
        </w:numPr>
        <w:tabs>
          <w:tab w:val="left" w:pos="278"/>
        </w:tabs>
        <w:spacing w:before="0"/>
        <w:ind w:left="142" w:firstLine="0"/>
        <w:rPr>
          <w:rFonts w:ascii="Futura Std Light" w:hAnsi="Futura Std Light"/>
          <w:sz w:val="20"/>
          <w:szCs w:val="20"/>
        </w:rPr>
      </w:pPr>
      <w:r w:rsidRPr="00C853D1">
        <w:rPr>
          <w:rFonts w:ascii="Futura Std Light" w:hAnsi="Futura Std Light"/>
          <w:sz w:val="20"/>
          <w:szCs w:val="20"/>
          <w:lang w:val="es-ES"/>
        </w:rPr>
        <w:t>To repair exposed and prefabricated concrete walls</w:t>
      </w:r>
    </w:p>
    <w:p w14:paraId="2ED7A767" w14:textId="77777777" w:rsidR="002A48DC" w:rsidRPr="00DB1F80" w:rsidRDefault="00D5257D" w:rsidP="00DB1F80">
      <w:pPr>
        <w:pStyle w:val="Paragrafoelenco"/>
        <w:numPr>
          <w:ilvl w:val="0"/>
          <w:numId w:val="1"/>
        </w:numPr>
        <w:tabs>
          <w:tab w:val="left" w:pos="278"/>
        </w:tabs>
        <w:spacing w:before="0"/>
        <w:ind w:left="142" w:firstLine="0"/>
        <w:rPr>
          <w:rFonts w:ascii="Futura Std Light" w:hAnsi="Futura Std Light"/>
          <w:sz w:val="20"/>
          <w:szCs w:val="20"/>
        </w:rPr>
      </w:pPr>
      <w:r w:rsidRPr="00DB1F80">
        <w:rPr>
          <w:rFonts w:ascii="Futura Std Light" w:hAnsi="Futura Std Light"/>
          <w:sz w:val="20"/>
          <w:szCs w:val="20"/>
        </w:rPr>
        <w:t>Renovation of cornices and balcony risers</w:t>
      </w:r>
    </w:p>
    <w:p w14:paraId="223DE32D" w14:textId="77777777" w:rsidR="002A48DC" w:rsidRPr="00DB1F80" w:rsidRDefault="00D5257D" w:rsidP="00DB1F80">
      <w:pPr>
        <w:pStyle w:val="Paragrafoelenco"/>
        <w:numPr>
          <w:ilvl w:val="0"/>
          <w:numId w:val="1"/>
        </w:numPr>
        <w:tabs>
          <w:tab w:val="left" w:pos="278"/>
        </w:tabs>
        <w:spacing w:before="0"/>
        <w:ind w:left="142" w:firstLine="0"/>
        <w:rPr>
          <w:rFonts w:ascii="Futura Std Light" w:hAnsi="Futura Std Light"/>
          <w:sz w:val="20"/>
          <w:szCs w:val="20"/>
        </w:rPr>
      </w:pPr>
      <w:r w:rsidRPr="00DB1F80">
        <w:rPr>
          <w:rFonts w:ascii="Futura Std Light" w:hAnsi="Futura Std Light"/>
          <w:sz w:val="20"/>
          <w:szCs w:val="20"/>
        </w:rPr>
        <w:t>Wall repair and finishing</w:t>
      </w:r>
    </w:p>
    <w:p w14:paraId="3B40F723" w14:textId="77777777" w:rsidR="002A48DC" w:rsidRPr="00DB1F80" w:rsidRDefault="00D5257D" w:rsidP="00DB1F80">
      <w:pPr>
        <w:pStyle w:val="Paragrafoelenco"/>
        <w:numPr>
          <w:ilvl w:val="0"/>
          <w:numId w:val="1"/>
        </w:numPr>
        <w:tabs>
          <w:tab w:val="left" w:pos="278"/>
        </w:tabs>
        <w:spacing w:before="0"/>
        <w:ind w:left="142" w:firstLine="0"/>
        <w:rPr>
          <w:rFonts w:ascii="Futura Std Light" w:hAnsi="Futura Std Light"/>
          <w:sz w:val="20"/>
          <w:szCs w:val="20"/>
        </w:rPr>
      </w:pPr>
      <w:r w:rsidRPr="00DB1F80">
        <w:rPr>
          <w:rFonts w:ascii="Futura Std Light" w:hAnsi="Futura Std Light"/>
          <w:sz w:val="20"/>
          <w:szCs w:val="20"/>
        </w:rPr>
        <w:t>Restoration and structural reinforcement of large works such as viaducts and dams</w:t>
      </w:r>
    </w:p>
    <w:p w14:paraId="4655BF9F" w14:textId="77777777" w:rsidR="002A48DC" w:rsidRPr="00DB1F80" w:rsidRDefault="002A48DC" w:rsidP="00DB1F80">
      <w:pPr>
        <w:pStyle w:val="Corpotesto"/>
        <w:ind w:left="142"/>
        <w:rPr>
          <w:rFonts w:ascii="Futura Std Light" w:hAnsi="Futura Std Light"/>
          <w:sz w:val="20"/>
          <w:szCs w:val="20"/>
        </w:rPr>
      </w:pPr>
    </w:p>
    <w:p w14:paraId="5A397484" w14:textId="77777777" w:rsidR="00EF5BB8" w:rsidRPr="00DB1F80" w:rsidRDefault="00D5257D" w:rsidP="00DB1F80">
      <w:pPr>
        <w:pStyle w:val="Corpotesto"/>
        <w:ind w:left="142" w:right="1344"/>
        <w:rPr>
          <w:rFonts w:ascii="Futura Std Light" w:hAnsi="Futura Std Light"/>
          <w:sz w:val="20"/>
          <w:szCs w:val="20"/>
        </w:rPr>
      </w:pPr>
      <w:r w:rsidRPr="00DB1F80">
        <w:rPr>
          <w:rFonts w:ascii="Futura Std Light" w:hAnsi="Futura Std Light"/>
          <w:sz w:val="20"/>
          <w:szCs w:val="20"/>
        </w:rPr>
        <w:t>The material must have the following characteristics:</w:t>
      </w:r>
    </w:p>
    <w:p w14:paraId="06F2DE93" w14:textId="77777777" w:rsidR="00EF5BB8" w:rsidRPr="00DB1F80" w:rsidRDefault="00D5257D" w:rsidP="00DB1F80">
      <w:pPr>
        <w:pStyle w:val="Corpotesto"/>
        <w:ind w:left="142" w:right="1344"/>
        <w:rPr>
          <w:rFonts w:ascii="Futura Std Light" w:hAnsi="Futura Std Light"/>
          <w:sz w:val="20"/>
          <w:szCs w:val="20"/>
        </w:rPr>
      </w:pPr>
      <w:r w:rsidRPr="00DB1F80">
        <w:rPr>
          <w:rFonts w:ascii="Futura Std Light" w:hAnsi="Futura Std Light"/>
          <w:sz w:val="20"/>
          <w:szCs w:val="20"/>
        </w:rPr>
        <w:t>EC Certification according to EN 1504-3 - Class R4</w:t>
      </w:r>
    </w:p>
    <w:p w14:paraId="62A522A8" w14:textId="092D3875" w:rsidR="002A48DC" w:rsidRPr="00DB1F80" w:rsidRDefault="00D5257D" w:rsidP="00DB1F80">
      <w:pPr>
        <w:pStyle w:val="Corpotesto"/>
        <w:ind w:left="142" w:right="1344"/>
        <w:rPr>
          <w:rFonts w:ascii="Futura Std Light" w:hAnsi="Futura Std Light"/>
          <w:sz w:val="20"/>
          <w:szCs w:val="20"/>
        </w:rPr>
      </w:pPr>
      <w:r w:rsidRPr="00DB1F80">
        <w:rPr>
          <w:rFonts w:ascii="Futura Std Light" w:hAnsi="Futura Std Light"/>
          <w:sz w:val="20"/>
          <w:szCs w:val="20"/>
        </w:rPr>
        <w:t>EC Certification according to EN 1504-2</w:t>
      </w:r>
    </w:p>
    <w:p w14:paraId="26DB8CA3" w14:textId="4FAF2287" w:rsidR="003F1DBC" w:rsidRPr="00DB1F80" w:rsidRDefault="003F1DBC" w:rsidP="00DB1F80">
      <w:pPr>
        <w:pStyle w:val="Corpotesto"/>
        <w:ind w:left="142" w:right="1344"/>
        <w:rPr>
          <w:rFonts w:ascii="Futura Std Light" w:hAnsi="Futura Std Light"/>
          <w:sz w:val="20"/>
          <w:szCs w:val="20"/>
        </w:rPr>
      </w:pPr>
    </w:p>
    <w:p w14:paraId="418F998E" w14:textId="77777777" w:rsidR="003F1DBC" w:rsidRPr="00DB1F80" w:rsidRDefault="003F1DBC" w:rsidP="00DB1F80">
      <w:pPr>
        <w:pStyle w:val="Corpotesto"/>
        <w:ind w:left="142" w:right="6314"/>
        <w:rPr>
          <w:rFonts w:ascii="Futura Std Light" w:hAnsi="Futura Std Light"/>
          <w:sz w:val="20"/>
          <w:szCs w:val="20"/>
        </w:rPr>
      </w:pPr>
    </w:p>
    <w:p w14:paraId="3D02BFCB" w14:textId="01F8398A" w:rsidR="003F1DBC" w:rsidRPr="00DB1F80" w:rsidRDefault="003F1DBC" w:rsidP="00DB1F80">
      <w:pPr>
        <w:pStyle w:val="Corpotesto"/>
        <w:ind w:left="142" w:right="6314"/>
        <w:rPr>
          <w:rFonts w:ascii="Futura Std Medium" w:hAnsi="Futura Std Medium"/>
          <w:b/>
          <w:bCs/>
          <w:sz w:val="20"/>
          <w:szCs w:val="20"/>
        </w:rPr>
      </w:pPr>
      <w:r w:rsidRPr="00DB1F80">
        <w:rPr>
          <w:rFonts w:ascii="Futura Std Medium" w:hAnsi="Futura Std Medium"/>
          <w:b/>
          <w:bCs/>
          <w:sz w:val="20"/>
          <w:szCs w:val="20"/>
        </w:rPr>
        <w:t>Specification, Test method and Values</w:t>
      </w:r>
    </w:p>
    <w:p w14:paraId="2D84951B" w14:textId="77777777" w:rsidR="003F1DBC" w:rsidRPr="00DB1F80" w:rsidRDefault="003F1DBC" w:rsidP="00DB1F80">
      <w:pPr>
        <w:pStyle w:val="Corpotesto"/>
        <w:ind w:left="142" w:right="6314"/>
        <w:rPr>
          <w:rFonts w:ascii="Futura Std Light" w:hAnsi="Futura Std Light"/>
          <w:b/>
          <w:bCs/>
          <w:sz w:val="20"/>
          <w:szCs w:val="20"/>
        </w:rPr>
      </w:pPr>
    </w:p>
    <w:p w14:paraId="5258F5CA" w14:textId="36A90A6C" w:rsidR="003F1DBC" w:rsidRPr="00DB1F80" w:rsidRDefault="003F1DBC" w:rsidP="00DB1F80">
      <w:pPr>
        <w:pStyle w:val="Corpotesto"/>
        <w:ind w:left="142" w:right="493"/>
        <w:rPr>
          <w:rFonts w:ascii="Futura Std Light" w:hAnsi="Futura Std Light"/>
          <w:sz w:val="20"/>
          <w:szCs w:val="20"/>
        </w:rPr>
      </w:pPr>
      <w:r w:rsidRPr="00DB1F80">
        <w:rPr>
          <w:rFonts w:ascii="Futura Std Medium" w:hAnsi="Futura Std Medium"/>
          <w:b/>
          <w:bCs/>
          <w:sz w:val="20"/>
          <w:szCs w:val="20"/>
        </w:rPr>
        <w:t xml:space="preserve">Water vapour permeability </w:t>
      </w:r>
      <w:r w:rsidR="00C853D1">
        <w:rPr>
          <w:rFonts w:ascii="Futura Std Medium" w:hAnsi="Futura Std Medium"/>
          <w:b/>
          <w:bCs/>
          <w:sz w:val="20"/>
          <w:szCs w:val="20"/>
        </w:rPr>
        <w:t>(</w:t>
      </w:r>
      <w:r w:rsidR="00C853D1" w:rsidRPr="00DB1F80">
        <w:rPr>
          <w:rFonts w:ascii="Futura Std Medium" w:hAnsi="Futura Std Medium"/>
          <w:b/>
          <w:bCs/>
          <w:sz w:val="20"/>
          <w:szCs w:val="20"/>
        </w:rPr>
        <w:t>equivalent thickness Sd)</w:t>
      </w:r>
      <w:r w:rsidR="00C853D1">
        <w:rPr>
          <w:rFonts w:ascii="Futura Std Medium" w:hAnsi="Futura Std Medium"/>
          <w:b/>
          <w:bCs/>
          <w:sz w:val="20"/>
          <w:szCs w:val="20"/>
        </w:rPr>
        <w:t xml:space="preserve">, </w:t>
      </w:r>
      <w:r w:rsidRPr="00DB1F80">
        <w:rPr>
          <w:rFonts w:ascii="Futura Std Medium" w:hAnsi="Futura Std Medium"/>
          <w:b/>
          <w:bCs/>
          <w:sz w:val="20"/>
          <w:szCs w:val="20"/>
        </w:rPr>
        <w:t>UNI EN 7783-2:</w:t>
      </w:r>
      <w:r w:rsidRPr="00DB1F80">
        <w:rPr>
          <w:rFonts w:ascii="Futura Std Light" w:hAnsi="Futura Std Light"/>
          <w:b/>
          <w:bCs/>
          <w:sz w:val="20"/>
          <w:szCs w:val="20"/>
        </w:rPr>
        <w:t xml:space="preserve"> </w:t>
      </w:r>
      <w:r w:rsidRPr="00DB1F80">
        <w:rPr>
          <w:rFonts w:ascii="Futura Std Light" w:hAnsi="Futura Std Light"/>
          <w:sz w:val="20"/>
          <w:szCs w:val="20"/>
        </w:rPr>
        <w:t>Sd = 0.52 m</w:t>
      </w:r>
    </w:p>
    <w:p w14:paraId="39DA1D13" w14:textId="217ABE5F" w:rsidR="003F1DBC" w:rsidRPr="00DB1F80" w:rsidRDefault="003F1DBC" w:rsidP="00DB1F80">
      <w:pPr>
        <w:pStyle w:val="Corpotesto"/>
        <w:ind w:left="142" w:right="493"/>
        <w:rPr>
          <w:rFonts w:ascii="Futura Std Light" w:hAnsi="Futura Std Light"/>
          <w:sz w:val="20"/>
          <w:szCs w:val="20"/>
        </w:rPr>
      </w:pPr>
      <w:r w:rsidRPr="00DB1F80">
        <w:rPr>
          <w:rFonts w:ascii="Futura Std Medium" w:hAnsi="Futura Std Medium"/>
          <w:b/>
          <w:bCs/>
          <w:sz w:val="20"/>
          <w:szCs w:val="20"/>
        </w:rPr>
        <w:t>Flexural strength after 28 days</w:t>
      </w:r>
      <w:r w:rsidR="00C853D1">
        <w:rPr>
          <w:rFonts w:ascii="Futura Std Medium" w:hAnsi="Futura Std Medium"/>
          <w:b/>
          <w:bCs/>
          <w:sz w:val="20"/>
          <w:szCs w:val="20"/>
        </w:rPr>
        <w:t xml:space="preserve">, </w:t>
      </w:r>
      <w:r w:rsidRPr="00DB1F80">
        <w:rPr>
          <w:rFonts w:ascii="Futura Std Medium" w:hAnsi="Futura Std Medium"/>
          <w:b/>
          <w:bCs/>
          <w:sz w:val="20"/>
          <w:szCs w:val="20"/>
        </w:rPr>
        <w:t>UNI EN 196-1:</w:t>
      </w:r>
      <w:r w:rsidRPr="00DB1F80">
        <w:rPr>
          <w:rFonts w:ascii="Futura Std Light" w:hAnsi="Futura Std Light"/>
          <w:b/>
          <w:bCs/>
          <w:sz w:val="20"/>
          <w:szCs w:val="20"/>
        </w:rPr>
        <w:t xml:space="preserve"> </w:t>
      </w:r>
      <w:r w:rsidRPr="00DB1F80">
        <w:rPr>
          <w:rFonts w:ascii="Futura Std Light" w:hAnsi="Futura Std Light"/>
          <w:sz w:val="20"/>
          <w:szCs w:val="20"/>
        </w:rPr>
        <w:t>&gt; 6.5 MPa</w:t>
      </w:r>
    </w:p>
    <w:p w14:paraId="7F9A41CF" w14:textId="7FEAF4CE" w:rsidR="003F1DBC" w:rsidRPr="00DB1F80" w:rsidRDefault="003F1DBC" w:rsidP="00DB1F80">
      <w:pPr>
        <w:pStyle w:val="Corpotesto"/>
        <w:ind w:left="142" w:right="493"/>
        <w:rPr>
          <w:rFonts w:ascii="Futura Std Light" w:hAnsi="Futura Std Light"/>
          <w:sz w:val="20"/>
          <w:szCs w:val="20"/>
        </w:rPr>
      </w:pPr>
      <w:r w:rsidRPr="00DB1F80">
        <w:rPr>
          <w:rFonts w:ascii="Futura Std Medium" w:hAnsi="Futura Std Medium"/>
          <w:b/>
          <w:bCs/>
          <w:sz w:val="20"/>
          <w:szCs w:val="20"/>
        </w:rPr>
        <w:t>Compressive strength after 28 days</w:t>
      </w:r>
      <w:r w:rsidR="00C853D1">
        <w:rPr>
          <w:rFonts w:ascii="Futura Std Medium" w:hAnsi="Futura Std Medium"/>
          <w:b/>
          <w:bCs/>
          <w:sz w:val="20"/>
          <w:szCs w:val="20"/>
        </w:rPr>
        <w:t>,</w:t>
      </w:r>
      <w:r w:rsidRPr="00DB1F80">
        <w:rPr>
          <w:rFonts w:ascii="Futura Std Medium" w:hAnsi="Futura Std Medium"/>
          <w:b/>
          <w:bCs/>
          <w:sz w:val="20"/>
          <w:szCs w:val="20"/>
        </w:rPr>
        <w:t xml:space="preserve"> UNI EN 12190:</w:t>
      </w:r>
      <w:r w:rsidRPr="00DB1F80">
        <w:rPr>
          <w:rFonts w:ascii="Futura Std Light" w:hAnsi="Futura Std Light"/>
          <w:b/>
          <w:bCs/>
          <w:sz w:val="20"/>
          <w:szCs w:val="20"/>
        </w:rPr>
        <w:t xml:space="preserve"> </w:t>
      </w:r>
      <w:r w:rsidRPr="00DB1F80">
        <w:rPr>
          <w:rFonts w:ascii="Futura Std Light" w:hAnsi="Futura Std Light"/>
          <w:sz w:val="20"/>
          <w:szCs w:val="20"/>
        </w:rPr>
        <w:t>50.7 MPa</w:t>
      </w:r>
    </w:p>
    <w:p w14:paraId="5BDB8F38" w14:textId="4BEF00F3" w:rsidR="003F1DBC" w:rsidRPr="00DB1F80" w:rsidRDefault="003F1DBC" w:rsidP="00DB1F80">
      <w:pPr>
        <w:pStyle w:val="Corpotesto"/>
        <w:ind w:left="142" w:right="493"/>
        <w:rPr>
          <w:rFonts w:ascii="Futura Std Light" w:hAnsi="Futura Std Light"/>
          <w:sz w:val="20"/>
          <w:szCs w:val="20"/>
        </w:rPr>
      </w:pPr>
      <w:r w:rsidRPr="00DB1F80">
        <w:rPr>
          <w:rFonts w:ascii="Futura Std Medium" w:hAnsi="Futura Std Medium"/>
          <w:b/>
          <w:bCs/>
          <w:sz w:val="20"/>
          <w:szCs w:val="20"/>
        </w:rPr>
        <w:t>Adhesion to the concrete</w:t>
      </w:r>
      <w:r w:rsidR="00C853D1">
        <w:rPr>
          <w:rFonts w:ascii="Futura Std Medium" w:hAnsi="Futura Std Medium"/>
          <w:b/>
          <w:bCs/>
          <w:sz w:val="20"/>
          <w:szCs w:val="20"/>
        </w:rPr>
        <w:t xml:space="preserve">, </w:t>
      </w:r>
      <w:r w:rsidRPr="00DB1F80">
        <w:rPr>
          <w:rFonts w:ascii="Futura Std Medium" w:hAnsi="Futura Std Medium"/>
          <w:b/>
          <w:bCs/>
          <w:sz w:val="20"/>
          <w:szCs w:val="20"/>
        </w:rPr>
        <w:t>UNI EN 1542:</w:t>
      </w:r>
      <w:r w:rsidRPr="00DB1F80">
        <w:rPr>
          <w:rFonts w:ascii="Futura Std Light" w:hAnsi="Futura Std Light"/>
          <w:b/>
          <w:bCs/>
          <w:sz w:val="20"/>
          <w:szCs w:val="20"/>
        </w:rPr>
        <w:t xml:space="preserve"> </w:t>
      </w:r>
      <w:r w:rsidRPr="00DB1F80">
        <w:rPr>
          <w:rFonts w:ascii="Futura Std Light" w:hAnsi="Futura Std Light"/>
          <w:sz w:val="20"/>
          <w:szCs w:val="20"/>
        </w:rPr>
        <w:t>2.17 MPa</w:t>
      </w:r>
    </w:p>
    <w:p w14:paraId="11123C46" w14:textId="0CAC55F1" w:rsidR="003F1DBC" w:rsidRPr="00DB1F80" w:rsidRDefault="003F1DBC" w:rsidP="00DB1F80">
      <w:pPr>
        <w:pStyle w:val="Corpotesto"/>
        <w:ind w:left="142" w:right="493"/>
        <w:rPr>
          <w:rFonts w:ascii="Futura Std Light" w:hAnsi="Futura Std Light"/>
          <w:sz w:val="20"/>
          <w:szCs w:val="20"/>
        </w:rPr>
      </w:pPr>
      <w:r w:rsidRPr="00DB1F80">
        <w:rPr>
          <w:rFonts w:ascii="Futura Std Medium" w:hAnsi="Futura Std Medium"/>
          <w:b/>
          <w:bCs/>
          <w:sz w:val="20"/>
          <w:szCs w:val="20"/>
        </w:rPr>
        <w:t>Compressive modulus of elasticity after 28 days</w:t>
      </w:r>
      <w:r w:rsidR="00C853D1">
        <w:rPr>
          <w:rFonts w:ascii="Futura Std Medium" w:hAnsi="Futura Std Medium"/>
          <w:b/>
          <w:bCs/>
          <w:sz w:val="20"/>
          <w:szCs w:val="20"/>
        </w:rPr>
        <w:t xml:space="preserve">, </w:t>
      </w:r>
      <w:r w:rsidRPr="00DB1F80">
        <w:rPr>
          <w:rFonts w:ascii="Futura Std Medium" w:hAnsi="Futura Std Medium"/>
          <w:b/>
          <w:bCs/>
          <w:sz w:val="20"/>
          <w:szCs w:val="20"/>
        </w:rPr>
        <w:t>UNI EN 13412:</w:t>
      </w:r>
      <w:r w:rsidRPr="00DB1F80">
        <w:rPr>
          <w:rFonts w:ascii="Futura Std Light" w:hAnsi="Futura Std Light"/>
          <w:b/>
          <w:bCs/>
          <w:sz w:val="20"/>
          <w:szCs w:val="20"/>
        </w:rPr>
        <w:t xml:space="preserve"> </w:t>
      </w:r>
      <w:r w:rsidRPr="00DB1F80">
        <w:rPr>
          <w:rFonts w:ascii="Futura Std Light" w:hAnsi="Futura Std Light"/>
          <w:sz w:val="20"/>
          <w:szCs w:val="20"/>
        </w:rPr>
        <w:t>21.1 GPa</w:t>
      </w:r>
    </w:p>
    <w:p w14:paraId="039F169C" w14:textId="516B4E86" w:rsidR="003F1DBC" w:rsidRPr="00DB1F80" w:rsidRDefault="003F1DBC" w:rsidP="00DB1F80">
      <w:pPr>
        <w:pStyle w:val="Corpotesto"/>
        <w:ind w:left="142" w:right="493"/>
        <w:rPr>
          <w:rFonts w:ascii="Futura Std Light" w:hAnsi="Futura Std Light"/>
          <w:sz w:val="20"/>
          <w:szCs w:val="20"/>
        </w:rPr>
      </w:pPr>
      <w:r w:rsidRPr="005D6276">
        <w:rPr>
          <w:rFonts w:ascii="Futura Std Medium" w:hAnsi="Futura Std Medium"/>
          <w:b/>
          <w:bCs/>
          <w:sz w:val="20"/>
          <w:szCs w:val="20"/>
        </w:rPr>
        <w:t>Resistance to carbonation</w:t>
      </w:r>
      <w:r w:rsidR="00C853D1">
        <w:rPr>
          <w:rFonts w:ascii="Futura Std Medium" w:hAnsi="Futura Std Medium"/>
          <w:b/>
          <w:bCs/>
          <w:sz w:val="20"/>
          <w:szCs w:val="20"/>
        </w:rPr>
        <w:t>,</w:t>
      </w:r>
      <w:r w:rsidRPr="005D6276">
        <w:rPr>
          <w:rFonts w:ascii="Futura Std Medium" w:hAnsi="Futura Std Medium"/>
          <w:b/>
          <w:bCs/>
          <w:sz w:val="20"/>
          <w:szCs w:val="20"/>
        </w:rPr>
        <w:t xml:space="preserve"> UNI EN 13295:</w:t>
      </w:r>
      <w:r w:rsidRPr="00DB1F80">
        <w:rPr>
          <w:rFonts w:ascii="Futura Std Light" w:hAnsi="Futura Std Light"/>
          <w:b/>
          <w:bCs/>
          <w:sz w:val="20"/>
          <w:szCs w:val="20"/>
        </w:rPr>
        <w:t xml:space="preserve"> </w:t>
      </w:r>
      <w:r w:rsidR="00822454" w:rsidRPr="00DB1F80">
        <w:rPr>
          <w:rFonts w:ascii="Futura Std Light" w:hAnsi="Futura Std Light"/>
          <w:sz w:val="20"/>
          <w:szCs w:val="20"/>
        </w:rPr>
        <w:t>fulfilled requirement</w:t>
      </w:r>
    </w:p>
    <w:p w14:paraId="09331599" w14:textId="4CCD0AD3" w:rsidR="003F1DBC" w:rsidRPr="00DB1F80" w:rsidRDefault="00822454" w:rsidP="00DB1F80">
      <w:pPr>
        <w:pStyle w:val="Corpotesto"/>
        <w:ind w:left="142" w:right="493"/>
        <w:rPr>
          <w:rFonts w:ascii="Futura Std Light" w:hAnsi="Futura Std Light"/>
          <w:b/>
          <w:bCs/>
          <w:sz w:val="20"/>
          <w:szCs w:val="20"/>
        </w:rPr>
      </w:pPr>
      <w:r w:rsidRPr="005D6276">
        <w:rPr>
          <w:rFonts w:ascii="Futura Std Medium" w:hAnsi="Futura Std Medium"/>
          <w:b/>
          <w:bCs/>
          <w:sz w:val="20"/>
          <w:szCs w:val="20"/>
        </w:rPr>
        <w:t>Capillary absorption coefficient</w:t>
      </w:r>
      <w:r w:rsidR="00C853D1">
        <w:rPr>
          <w:rFonts w:ascii="Futura Std Medium" w:hAnsi="Futura Std Medium"/>
          <w:b/>
          <w:bCs/>
          <w:sz w:val="20"/>
          <w:szCs w:val="20"/>
        </w:rPr>
        <w:t xml:space="preserve">, </w:t>
      </w:r>
      <w:r w:rsidR="003F1DBC" w:rsidRPr="005D6276">
        <w:rPr>
          <w:rFonts w:ascii="Futura Std Medium" w:hAnsi="Futura Std Medium"/>
          <w:b/>
          <w:bCs/>
          <w:sz w:val="20"/>
          <w:szCs w:val="20"/>
        </w:rPr>
        <w:t>UNI EN 13057:</w:t>
      </w:r>
      <w:r w:rsidR="003F1DBC" w:rsidRPr="00DB1F80">
        <w:rPr>
          <w:rFonts w:ascii="Futura Std Light" w:hAnsi="Futura Std Light"/>
          <w:b/>
          <w:bCs/>
          <w:sz w:val="20"/>
          <w:szCs w:val="20"/>
        </w:rPr>
        <w:t xml:space="preserve"> </w:t>
      </w:r>
      <w:r w:rsidR="003F1DBC" w:rsidRPr="00DB1F80">
        <w:rPr>
          <w:rFonts w:ascii="Futura Std Light" w:hAnsi="Futura Std Light"/>
          <w:sz w:val="20"/>
          <w:szCs w:val="20"/>
        </w:rPr>
        <w:t>0.35 kg*m</w:t>
      </w:r>
      <w:r w:rsidR="003F1DBC" w:rsidRPr="00DB1F80">
        <w:rPr>
          <w:rFonts w:ascii="Cambria Math" w:hAnsi="Cambria Math" w:cs="Cambria Math"/>
          <w:sz w:val="20"/>
          <w:szCs w:val="20"/>
        </w:rPr>
        <w:t>⁻</w:t>
      </w:r>
      <w:r w:rsidR="003F1DBC" w:rsidRPr="00DB1F80">
        <w:rPr>
          <w:rFonts w:ascii="Futura Std Light" w:hAnsi="Futura Std Light" w:cs="Arial"/>
          <w:sz w:val="20"/>
          <w:szCs w:val="20"/>
        </w:rPr>
        <w:t>²</w:t>
      </w:r>
      <w:r w:rsidR="003F1DBC" w:rsidRPr="00DB1F80">
        <w:rPr>
          <w:rFonts w:ascii="Futura Std Light" w:hAnsi="Futura Std Light"/>
          <w:sz w:val="20"/>
          <w:szCs w:val="20"/>
        </w:rPr>
        <w:t>*h</w:t>
      </w:r>
      <w:r w:rsidR="003F1DBC" w:rsidRPr="00DB1F80">
        <w:rPr>
          <w:rFonts w:ascii="Cambria Math" w:hAnsi="Cambria Math" w:cs="Cambria Math"/>
          <w:sz w:val="20"/>
          <w:szCs w:val="20"/>
        </w:rPr>
        <w:t>⁻</w:t>
      </w:r>
      <w:r w:rsidR="003F1DBC" w:rsidRPr="00DB1F80">
        <w:rPr>
          <w:rFonts w:ascii="Arial" w:hAnsi="Arial" w:cs="Arial"/>
          <w:sz w:val="20"/>
          <w:szCs w:val="20"/>
        </w:rPr>
        <w:t>⁰</w:t>
      </w:r>
      <w:r w:rsidR="003F1DBC" w:rsidRPr="00DB1F80">
        <w:rPr>
          <w:rFonts w:ascii="Futura Std Light" w:hAnsi="Futura Std Light" w:cs="Arial"/>
          <w:sz w:val="20"/>
          <w:szCs w:val="20"/>
        </w:rPr>
        <w:t>·</w:t>
      </w:r>
      <w:r w:rsidR="003F1DBC" w:rsidRPr="00DB1F80">
        <w:rPr>
          <w:rFonts w:ascii="Arial" w:hAnsi="Arial" w:cs="Arial"/>
          <w:sz w:val="20"/>
          <w:szCs w:val="20"/>
        </w:rPr>
        <w:t>⁵</w:t>
      </w:r>
    </w:p>
    <w:p w14:paraId="07D04788" w14:textId="71251372" w:rsidR="003F1DBC" w:rsidRPr="00DB1F80" w:rsidRDefault="00822454" w:rsidP="00DB1F80">
      <w:pPr>
        <w:pStyle w:val="Corpotesto"/>
        <w:ind w:left="142" w:right="351"/>
        <w:rPr>
          <w:rFonts w:ascii="Futura Std Light" w:hAnsi="Futura Std Light"/>
          <w:b/>
          <w:bCs/>
          <w:sz w:val="20"/>
          <w:szCs w:val="20"/>
        </w:rPr>
      </w:pPr>
      <w:r w:rsidRPr="005D6276">
        <w:rPr>
          <w:rFonts w:ascii="Futura Std Medium" w:hAnsi="Futura Std Medium"/>
          <w:b/>
          <w:bCs/>
          <w:sz w:val="20"/>
          <w:szCs w:val="20"/>
        </w:rPr>
        <w:t xml:space="preserve">Thermal compatibility Part 1 </w:t>
      </w:r>
      <w:r w:rsidR="003F1DBC" w:rsidRPr="005D6276">
        <w:rPr>
          <w:rFonts w:ascii="Futura Std Medium" w:hAnsi="Futura Std Medium"/>
          <w:b/>
          <w:bCs/>
          <w:sz w:val="20"/>
          <w:szCs w:val="20"/>
        </w:rPr>
        <w:t>(</w:t>
      </w:r>
      <w:r w:rsidRPr="005D6276">
        <w:rPr>
          <w:rFonts w:ascii="Futura Std Medium" w:hAnsi="Futura Std Medium"/>
          <w:b/>
          <w:bCs/>
          <w:sz w:val="20"/>
          <w:szCs w:val="20"/>
        </w:rPr>
        <w:t>adhesion after 50 un/freezing cycles</w:t>
      </w:r>
      <w:r w:rsidR="003F1DBC" w:rsidRPr="005D6276">
        <w:rPr>
          <w:rFonts w:ascii="Futura Std Medium" w:hAnsi="Futura Std Medium"/>
          <w:b/>
          <w:bCs/>
          <w:sz w:val="20"/>
          <w:szCs w:val="20"/>
        </w:rPr>
        <w:t>)</w:t>
      </w:r>
      <w:r w:rsidR="00C853D1">
        <w:rPr>
          <w:rFonts w:ascii="Futura Std Medium" w:hAnsi="Futura Std Medium"/>
          <w:b/>
          <w:bCs/>
          <w:sz w:val="20"/>
          <w:szCs w:val="20"/>
        </w:rPr>
        <w:t>,</w:t>
      </w:r>
      <w:r w:rsidR="003F1DBC" w:rsidRPr="005D6276">
        <w:rPr>
          <w:rFonts w:ascii="Futura Std Medium" w:hAnsi="Futura Std Medium"/>
          <w:b/>
          <w:bCs/>
          <w:sz w:val="20"/>
          <w:szCs w:val="20"/>
        </w:rPr>
        <w:t xml:space="preserve"> UNI EN 13687-1:</w:t>
      </w:r>
      <w:r w:rsidR="003F1DBC" w:rsidRPr="00DB1F80">
        <w:rPr>
          <w:rFonts w:ascii="Futura Std Light" w:hAnsi="Futura Std Light"/>
          <w:b/>
          <w:bCs/>
          <w:sz w:val="20"/>
          <w:szCs w:val="20"/>
        </w:rPr>
        <w:t xml:space="preserve"> </w:t>
      </w:r>
      <w:r w:rsidR="003F1DBC" w:rsidRPr="00DB1F80">
        <w:rPr>
          <w:rFonts w:ascii="Futura Std Light" w:hAnsi="Futura Std Light"/>
          <w:sz w:val="20"/>
          <w:szCs w:val="20"/>
        </w:rPr>
        <w:t>2.26 MPa</w:t>
      </w:r>
    </w:p>
    <w:p w14:paraId="5C54E1AE" w14:textId="77777777" w:rsidR="003F1DBC" w:rsidRPr="00DB1F80" w:rsidRDefault="003F1DBC" w:rsidP="00DB1F80">
      <w:pPr>
        <w:pStyle w:val="Corpotesto"/>
        <w:ind w:left="142" w:right="6314"/>
        <w:rPr>
          <w:rFonts w:ascii="Futura Std Light" w:hAnsi="Futura Std Light"/>
          <w:b/>
          <w:bCs/>
          <w:sz w:val="20"/>
          <w:szCs w:val="20"/>
        </w:rPr>
      </w:pPr>
    </w:p>
    <w:p w14:paraId="5D7C5F48" w14:textId="076028CC" w:rsidR="003F1DBC" w:rsidRPr="00DB1F80" w:rsidRDefault="003F1DBC" w:rsidP="00DB1F80">
      <w:pPr>
        <w:pStyle w:val="Corpotesto"/>
        <w:ind w:left="142" w:right="1344"/>
        <w:rPr>
          <w:rFonts w:ascii="Futura Std Light" w:hAnsi="Futura Std Light"/>
          <w:sz w:val="20"/>
          <w:szCs w:val="20"/>
        </w:rPr>
      </w:pPr>
    </w:p>
    <w:p w14:paraId="2F079B58" w14:textId="77777777" w:rsidR="002A48DC" w:rsidRPr="00DB1F80" w:rsidRDefault="00D5257D" w:rsidP="00DB1F80">
      <w:pPr>
        <w:pStyle w:val="Corpotesto"/>
        <w:ind w:left="142"/>
        <w:rPr>
          <w:rFonts w:ascii="Futura Std Light" w:hAnsi="Futura Std Light"/>
          <w:sz w:val="20"/>
          <w:szCs w:val="20"/>
        </w:rPr>
      </w:pPr>
      <w:r w:rsidRPr="00DB1F80">
        <w:rPr>
          <w:rFonts w:ascii="Futura Std Light" w:hAnsi="Futura Std Light"/>
          <w:sz w:val="20"/>
          <w:szCs w:val="20"/>
        </w:rPr>
        <w:t>as well as FibroeRaso Volteco or a product with equal or superior characteristics.</w:t>
      </w:r>
    </w:p>
    <w:p w14:paraId="51DF568F" w14:textId="2588530F" w:rsidR="002A48DC" w:rsidRPr="00DB1F80" w:rsidRDefault="00D5257D" w:rsidP="00DB1F80">
      <w:pPr>
        <w:pStyle w:val="Corpotesto"/>
        <w:ind w:left="142"/>
        <w:rPr>
          <w:rFonts w:ascii="Futura Std Light" w:hAnsi="Futura Std Light"/>
          <w:sz w:val="20"/>
          <w:szCs w:val="20"/>
        </w:rPr>
      </w:pPr>
      <w:r w:rsidRPr="00DB1F80">
        <w:rPr>
          <w:rFonts w:ascii="Futura Std Light" w:hAnsi="Futura Std Light"/>
          <w:sz w:val="20"/>
          <w:szCs w:val="20"/>
        </w:rPr>
        <w:t>The technical data must be supported by test certification issued by an accredited official laboratory and/or be subjected to quality control according to ISO 9001.</w:t>
      </w:r>
    </w:p>
    <w:p w14:paraId="000892C1" w14:textId="77777777" w:rsidR="002A48DC" w:rsidRPr="00DB1F80" w:rsidRDefault="00D5257D" w:rsidP="00DB1F80">
      <w:pPr>
        <w:pStyle w:val="Corpotesto"/>
        <w:ind w:left="142" w:right="114"/>
        <w:rPr>
          <w:rFonts w:ascii="Futura Std Light" w:hAnsi="Futura Std Light"/>
          <w:sz w:val="20"/>
          <w:szCs w:val="20"/>
        </w:rPr>
      </w:pPr>
      <w:r w:rsidRPr="00DB1F80">
        <w:rPr>
          <w:rFonts w:ascii="Futura Std Light" w:hAnsi="Futura Std Light"/>
          <w:sz w:val="20"/>
          <w:szCs w:val="20"/>
        </w:rPr>
        <w:t xml:space="preserve">For further details on the individual products and installation specifications, refer to the relevant technical data sheets which can be downloaded in the updated version on the website </w:t>
      </w:r>
      <w:hyperlink r:id="rId5">
        <w:r w:rsidRPr="00DB1F80">
          <w:rPr>
            <w:rFonts w:ascii="Futura Std Light" w:hAnsi="Futura Std Light"/>
            <w:sz w:val="20"/>
            <w:szCs w:val="20"/>
          </w:rPr>
          <w:t>www.volteco.com.</w:t>
        </w:r>
      </w:hyperlink>
    </w:p>
    <w:p w14:paraId="259D266E" w14:textId="02209E91" w:rsidR="002A48DC" w:rsidRPr="00DB1F80" w:rsidRDefault="002A48DC" w:rsidP="00DB1F80">
      <w:pPr>
        <w:pStyle w:val="Corpotesto"/>
        <w:ind w:left="142"/>
        <w:rPr>
          <w:rFonts w:ascii="Futura Std Light" w:hAnsi="Futura Std Light"/>
          <w:sz w:val="20"/>
          <w:szCs w:val="20"/>
        </w:rPr>
      </w:pPr>
    </w:p>
    <w:p w14:paraId="386FC085" w14:textId="77777777" w:rsidR="00DB1F80" w:rsidRPr="00DB1F80" w:rsidRDefault="00DB1F80" w:rsidP="00DB1F80">
      <w:pPr>
        <w:pStyle w:val="Corpotesto"/>
        <w:ind w:left="142"/>
        <w:rPr>
          <w:rFonts w:ascii="Futura Std Light" w:hAnsi="Futura Std Light"/>
          <w:sz w:val="20"/>
          <w:szCs w:val="20"/>
        </w:rPr>
      </w:pPr>
    </w:p>
    <w:p w14:paraId="18D817BD" w14:textId="3FFB0FCA" w:rsidR="002A48DC" w:rsidRDefault="002A48DC" w:rsidP="00DB1F80">
      <w:pPr>
        <w:pStyle w:val="Corpotesto"/>
        <w:ind w:left="142"/>
        <w:rPr>
          <w:rFonts w:ascii="Futura Std Light" w:hAnsi="Futura Std Light"/>
          <w:sz w:val="20"/>
          <w:szCs w:val="20"/>
        </w:rPr>
      </w:pPr>
    </w:p>
    <w:p w14:paraId="1D99A050" w14:textId="29A7CE11" w:rsidR="005D6276" w:rsidRDefault="005D6276" w:rsidP="00DB1F80">
      <w:pPr>
        <w:pStyle w:val="Corpotesto"/>
        <w:ind w:left="142"/>
        <w:rPr>
          <w:rFonts w:ascii="Futura Std Light" w:hAnsi="Futura Std Light"/>
          <w:sz w:val="20"/>
          <w:szCs w:val="20"/>
        </w:rPr>
      </w:pPr>
    </w:p>
    <w:p w14:paraId="25993413" w14:textId="016F84D6" w:rsidR="005D6276" w:rsidRDefault="005D6276" w:rsidP="00DB1F80">
      <w:pPr>
        <w:pStyle w:val="Corpotesto"/>
        <w:ind w:left="142"/>
        <w:rPr>
          <w:rFonts w:ascii="Futura Std Light" w:hAnsi="Futura Std Light"/>
          <w:sz w:val="20"/>
          <w:szCs w:val="20"/>
        </w:rPr>
      </w:pPr>
    </w:p>
    <w:p w14:paraId="2E47C79B" w14:textId="12C15230" w:rsidR="005D6276" w:rsidRDefault="005D6276" w:rsidP="00DB1F80">
      <w:pPr>
        <w:pStyle w:val="Corpotesto"/>
        <w:ind w:left="142"/>
        <w:rPr>
          <w:rFonts w:ascii="Futura Std Light" w:hAnsi="Futura Std Light"/>
          <w:sz w:val="20"/>
          <w:szCs w:val="20"/>
        </w:rPr>
      </w:pPr>
    </w:p>
    <w:p w14:paraId="1D7AC85B" w14:textId="0A64FCC7" w:rsidR="005D6276" w:rsidRDefault="005D6276" w:rsidP="00DB1F80">
      <w:pPr>
        <w:pStyle w:val="Corpotesto"/>
        <w:ind w:left="142"/>
        <w:rPr>
          <w:rFonts w:ascii="Futura Std Light" w:hAnsi="Futura Std Light"/>
          <w:sz w:val="20"/>
          <w:szCs w:val="20"/>
        </w:rPr>
      </w:pPr>
    </w:p>
    <w:p w14:paraId="5F42127B" w14:textId="04CBD303" w:rsidR="005D6276" w:rsidRDefault="005D6276" w:rsidP="00DB1F80">
      <w:pPr>
        <w:pStyle w:val="Corpotesto"/>
        <w:ind w:left="142"/>
        <w:rPr>
          <w:rFonts w:ascii="Futura Std Light" w:hAnsi="Futura Std Light"/>
          <w:sz w:val="20"/>
          <w:szCs w:val="20"/>
        </w:rPr>
      </w:pPr>
    </w:p>
    <w:p w14:paraId="1A6ADF7A" w14:textId="110C0671" w:rsidR="005D6276" w:rsidRDefault="005D6276" w:rsidP="00DB1F80">
      <w:pPr>
        <w:pStyle w:val="Corpotesto"/>
        <w:ind w:left="142"/>
        <w:rPr>
          <w:rFonts w:ascii="Futura Std Light" w:hAnsi="Futura Std Light"/>
          <w:sz w:val="20"/>
          <w:szCs w:val="20"/>
        </w:rPr>
      </w:pPr>
    </w:p>
    <w:p w14:paraId="155FDC98" w14:textId="199E67E5" w:rsidR="005D6276" w:rsidRDefault="005D6276" w:rsidP="00DB1F80">
      <w:pPr>
        <w:pStyle w:val="Corpotesto"/>
        <w:ind w:left="142"/>
        <w:rPr>
          <w:rFonts w:ascii="Futura Std Light" w:hAnsi="Futura Std Light"/>
          <w:sz w:val="20"/>
          <w:szCs w:val="20"/>
        </w:rPr>
      </w:pPr>
    </w:p>
    <w:p w14:paraId="6D048A44" w14:textId="623936E1" w:rsidR="005D6276" w:rsidRDefault="005D6276" w:rsidP="00DB1F80">
      <w:pPr>
        <w:pStyle w:val="Corpotesto"/>
        <w:ind w:left="142"/>
        <w:rPr>
          <w:rFonts w:ascii="Futura Std Light" w:hAnsi="Futura Std Light"/>
          <w:sz w:val="20"/>
          <w:szCs w:val="20"/>
        </w:rPr>
      </w:pPr>
    </w:p>
    <w:p w14:paraId="47FB5065" w14:textId="0F4819CC" w:rsidR="005D6276" w:rsidRDefault="005D6276" w:rsidP="00DB1F80">
      <w:pPr>
        <w:pStyle w:val="Corpotesto"/>
        <w:ind w:left="142"/>
        <w:rPr>
          <w:rFonts w:ascii="Futura Std Light" w:hAnsi="Futura Std Light"/>
          <w:sz w:val="20"/>
          <w:szCs w:val="20"/>
        </w:rPr>
      </w:pPr>
    </w:p>
    <w:p w14:paraId="5C125830" w14:textId="46CE024D" w:rsidR="005D6276" w:rsidRDefault="005D6276" w:rsidP="00DB1F80">
      <w:pPr>
        <w:pStyle w:val="Corpotesto"/>
        <w:ind w:left="142"/>
        <w:rPr>
          <w:rFonts w:ascii="Futura Std Light" w:hAnsi="Futura Std Light"/>
          <w:sz w:val="20"/>
          <w:szCs w:val="20"/>
        </w:rPr>
      </w:pPr>
    </w:p>
    <w:p w14:paraId="683B2E25" w14:textId="41662A0B" w:rsidR="005D6276" w:rsidRDefault="005D6276" w:rsidP="00DB1F80">
      <w:pPr>
        <w:pStyle w:val="Corpotesto"/>
        <w:ind w:left="142"/>
        <w:rPr>
          <w:rFonts w:ascii="Futura Std Light" w:hAnsi="Futura Std Light"/>
          <w:sz w:val="20"/>
          <w:szCs w:val="20"/>
        </w:rPr>
      </w:pPr>
    </w:p>
    <w:p w14:paraId="0767B15B" w14:textId="300B9CDE" w:rsidR="005D6276" w:rsidRDefault="005D6276" w:rsidP="00DB1F80">
      <w:pPr>
        <w:pStyle w:val="Corpotesto"/>
        <w:ind w:left="142"/>
        <w:rPr>
          <w:rFonts w:ascii="Futura Std Light" w:hAnsi="Futura Std Light"/>
          <w:sz w:val="20"/>
          <w:szCs w:val="20"/>
        </w:rPr>
      </w:pPr>
    </w:p>
    <w:p w14:paraId="488DBBF4" w14:textId="0070482D" w:rsidR="005D6276" w:rsidRDefault="005D6276" w:rsidP="00DB1F80">
      <w:pPr>
        <w:pStyle w:val="Corpotesto"/>
        <w:ind w:left="142"/>
        <w:rPr>
          <w:rFonts w:ascii="Futura Std Light" w:hAnsi="Futura Std Light"/>
          <w:sz w:val="20"/>
          <w:szCs w:val="20"/>
        </w:rPr>
      </w:pPr>
    </w:p>
    <w:p w14:paraId="6E8D933A" w14:textId="485610B5" w:rsidR="005D6276" w:rsidRDefault="005D6276" w:rsidP="00DB1F80">
      <w:pPr>
        <w:pStyle w:val="Corpotesto"/>
        <w:ind w:left="142"/>
        <w:rPr>
          <w:rFonts w:ascii="Futura Std Light" w:hAnsi="Futura Std Light"/>
          <w:sz w:val="20"/>
          <w:szCs w:val="20"/>
        </w:rPr>
      </w:pPr>
    </w:p>
    <w:p w14:paraId="28CBBFB4" w14:textId="77777777" w:rsidR="005D6276" w:rsidRPr="00DB1F80" w:rsidRDefault="005D6276" w:rsidP="00DB1F80">
      <w:pPr>
        <w:pStyle w:val="Corpotesto"/>
        <w:ind w:left="142"/>
        <w:rPr>
          <w:rFonts w:ascii="Futura Std Light" w:hAnsi="Futura Std Light"/>
          <w:sz w:val="20"/>
          <w:szCs w:val="20"/>
        </w:rPr>
      </w:pPr>
    </w:p>
    <w:p w14:paraId="351375F8" w14:textId="77777777" w:rsidR="002A48DC" w:rsidRPr="00DB1F80" w:rsidRDefault="002A48DC" w:rsidP="00DB1F80">
      <w:pPr>
        <w:pStyle w:val="Corpotesto"/>
        <w:ind w:left="142"/>
        <w:rPr>
          <w:rFonts w:ascii="Futura Std Light" w:hAnsi="Futura Std Light"/>
          <w:sz w:val="20"/>
          <w:szCs w:val="20"/>
        </w:rPr>
      </w:pPr>
    </w:p>
    <w:p w14:paraId="46A1696F" w14:textId="77777777" w:rsidR="002A48DC" w:rsidRPr="00DB1F80" w:rsidRDefault="002A48DC" w:rsidP="00DB1F80">
      <w:pPr>
        <w:pStyle w:val="Corpotesto"/>
        <w:ind w:left="142"/>
        <w:rPr>
          <w:rFonts w:ascii="Futura Std Light" w:hAnsi="Futura Std Light"/>
          <w:sz w:val="20"/>
          <w:szCs w:val="20"/>
        </w:rPr>
      </w:pPr>
    </w:p>
    <w:p w14:paraId="3956A5F6" w14:textId="77777777" w:rsidR="002A48DC" w:rsidRPr="00DB1F80" w:rsidRDefault="002A48DC" w:rsidP="00DB1F80">
      <w:pPr>
        <w:pStyle w:val="Corpotesto"/>
        <w:ind w:left="142"/>
        <w:rPr>
          <w:rFonts w:ascii="Futura Std Light" w:hAnsi="Futura Std Light"/>
          <w:sz w:val="20"/>
          <w:szCs w:val="20"/>
        </w:rPr>
      </w:pPr>
    </w:p>
    <w:p w14:paraId="4C2991A7" w14:textId="77777777" w:rsidR="002A48DC" w:rsidRPr="00DB1F80" w:rsidRDefault="002A48DC" w:rsidP="00DB1F80">
      <w:pPr>
        <w:pStyle w:val="Corpotesto"/>
        <w:ind w:left="142"/>
        <w:rPr>
          <w:rFonts w:ascii="Futura Std Light" w:hAnsi="Futura Std Light"/>
          <w:sz w:val="20"/>
          <w:szCs w:val="20"/>
        </w:rPr>
      </w:pPr>
    </w:p>
    <w:p w14:paraId="71C591DA" w14:textId="77777777" w:rsidR="002A48DC" w:rsidRPr="00DB1F80" w:rsidRDefault="002A48DC" w:rsidP="00DB1F80">
      <w:pPr>
        <w:pStyle w:val="Corpotesto"/>
        <w:ind w:left="142"/>
        <w:rPr>
          <w:rFonts w:ascii="Futura Std Light" w:hAnsi="Futura Std Light"/>
          <w:sz w:val="20"/>
          <w:szCs w:val="20"/>
        </w:rPr>
      </w:pPr>
    </w:p>
    <w:p w14:paraId="43793E66" w14:textId="77777777" w:rsidR="002A48DC" w:rsidRPr="00DB1F80" w:rsidRDefault="002A48DC" w:rsidP="00DB1F80">
      <w:pPr>
        <w:pStyle w:val="Corpotesto"/>
        <w:ind w:left="142"/>
        <w:rPr>
          <w:rFonts w:ascii="Futura Std Light" w:hAnsi="Futura Std Light"/>
          <w:sz w:val="20"/>
          <w:szCs w:val="20"/>
        </w:rPr>
      </w:pPr>
    </w:p>
    <w:p w14:paraId="1D5B9F9B" w14:textId="24A0C4AF" w:rsidR="002A48DC" w:rsidRPr="005D6276" w:rsidRDefault="00000000" w:rsidP="005D6276">
      <w:pPr>
        <w:ind w:left="3022" w:firstLine="578"/>
        <w:rPr>
          <w:rFonts w:ascii="Futura Std Light" w:hAnsi="Futura Std Light"/>
          <w:sz w:val="16"/>
          <w:szCs w:val="16"/>
          <w:lang w:val="it-IT"/>
        </w:rPr>
      </w:pPr>
      <w:r>
        <w:rPr>
          <w:rFonts w:ascii="Futura Std Light" w:hAnsi="Futura Std Light"/>
          <w:sz w:val="16"/>
          <w:szCs w:val="16"/>
        </w:rPr>
        <w:pict w14:anchorId="5CB296EE">
          <v:group id="_x0000_s1026" alt="" style="position:absolute;left:0;text-align:left;margin-left:15.05pt;margin-top:-13.55pt;width:110.8pt;height:33.8pt;z-index:15729152;mso-position-horizontal-relative:page" coordorigin="300,-271" coordsize="2216,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1018;top:-128;width:1498;height:388">
              <v:imagedata r:id="rId6" o:title=""/>
            </v:shape>
            <v:rect id="_x0000_s1028" alt="" style="position:absolute;left:300;top:-272;width:676;height:676" fillcolor="#515154" stroked="f"/>
            <v:shape id="_x0000_s1029" alt="" style="position:absolute;left:402;top:-170;width:473;height:472" coordorigin="402,-169" coordsize="473,472" path="m874,1r-45,l829,47r,210l618,257r,-126l703,131r,-44l618,87r,-40l658,47r,40l703,87r,-40l829,47r,-46l703,1r,-126l658,-125r,126l573,1r,46l573,87r-126,l447,-125r256,l703,-169r-301,l402,-125r,212l402,131r171,l573,257r,46l874,303r,-45l874,257r,-210l874,46r,-45xe" stroked="f">
              <v:path arrowok="t"/>
            </v:shape>
            <v:shapetype id="_x0000_t202" coordsize="21600,21600" o:spt="202" path="m,l,21600r21600,l21600,xe">
              <v:stroke joinstyle="miter"/>
              <v:path gradientshapeok="t" o:connecttype="rect"/>
            </v:shapetype>
            <v:shape id="_x0000_s1030" type="#_x0000_t202" alt="" style="position:absolute;left:300;top:-272;width:2216;height:676;mso-wrap-style:square;v-text-anchor:top" filled="f" stroked="f">
              <v:textbox style="mso-next-textbox:#_x0000_s1030" inset="0,0,0,0">
                <w:txbxContent>
                  <w:p w14:paraId="3A5D149C" w14:textId="77777777" w:rsidR="002A48DC" w:rsidRDefault="002A48DC">
                    <w:pPr>
                      <w:rPr>
                        <w:sz w:val="14"/>
                      </w:rPr>
                    </w:pPr>
                  </w:p>
                </w:txbxContent>
              </v:textbox>
            </v:shape>
            <w10:wrap anchorx="page"/>
          </v:group>
        </w:pict>
      </w:r>
      <w:r w:rsidR="00D5257D" w:rsidRPr="005D6276">
        <w:rPr>
          <w:rFonts w:ascii="Futura Std Light" w:hAnsi="Futura Std Light"/>
          <w:sz w:val="16"/>
          <w:szCs w:val="16"/>
          <w:lang w:val="it-IT"/>
        </w:rPr>
        <w:t xml:space="preserve">EN </w:t>
      </w:r>
      <w:r w:rsidR="00C44929">
        <w:rPr>
          <w:rFonts w:ascii="Futura Std Light" w:hAnsi="Futura Std Light"/>
          <w:sz w:val="16"/>
          <w:szCs w:val="16"/>
          <w:lang w:val="it-IT"/>
        </w:rPr>
        <w:t>Specifications</w:t>
      </w:r>
      <w:r w:rsidR="00D5257D" w:rsidRPr="005D6276">
        <w:rPr>
          <w:rFonts w:ascii="Futura Std Light" w:hAnsi="Futura Std Light"/>
          <w:sz w:val="16"/>
          <w:szCs w:val="16"/>
          <w:lang w:val="it-IT"/>
        </w:rPr>
        <w:t xml:space="preserve"> n. FA264 | CP | 0</w:t>
      </w:r>
      <w:r w:rsidR="00F83DAD">
        <w:rPr>
          <w:rFonts w:ascii="Futura Std Light" w:hAnsi="Futura Std Light"/>
          <w:sz w:val="16"/>
          <w:szCs w:val="16"/>
          <w:lang w:val="it-IT"/>
        </w:rPr>
        <w:t>2</w:t>
      </w:r>
      <w:r w:rsidR="00D5257D" w:rsidRPr="005D6276">
        <w:rPr>
          <w:rFonts w:ascii="Futura Std Light" w:hAnsi="Futura Std Light"/>
          <w:sz w:val="16"/>
          <w:szCs w:val="16"/>
          <w:lang w:val="it-IT"/>
        </w:rPr>
        <w:t xml:space="preserve"> | 00 | W | </w:t>
      </w:r>
      <w:r w:rsidR="00F83DAD">
        <w:rPr>
          <w:rFonts w:ascii="Futura Std Light" w:hAnsi="Futura Std Light"/>
          <w:sz w:val="16"/>
          <w:szCs w:val="16"/>
          <w:lang w:val="it-IT"/>
        </w:rPr>
        <w:t>08/25</w:t>
      </w:r>
    </w:p>
    <w:sectPr w:rsidR="002A48DC" w:rsidRPr="005D6276">
      <w:type w:val="continuous"/>
      <w:pgSz w:w="11910" w:h="16840"/>
      <w:pgMar w:top="320" w:right="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panose1 w:val="020B0502020204020303"/>
    <w:charset w:val="00"/>
    <w:family w:val="swiss"/>
    <w:notTrueType/>
    <w:pitch w:val="variable"/>
    <w:sig w:usb0="00000003" w:usb1="00000000" w:usb2="00000000" w:usb3="00000000" w:csb0="00000001" w:csb1="00000000"/>
  </w:font>
  <w:font w:name="Futura Std Light">
    <w:panose1 w:val="020B04020202040203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A3B81"/>
    <w:multiLevelType w:val="hybridMultilevel"/>
    <w:tmpl w:val="0342398C"/>
    <w:lvl w:ilvl="0" w:tplc="1FA6699C">
      <w:numFmt w:val="bullet"/>
      <w:lvlText w:val="•"/>
      <w:lvlJc w:val="left"/>
      <w:pPr>
        <w:ind w:left="277" w:hanging="117"/>
      </w:pPr>
      <w:rPr>
        <w:rFonts w:ascii="Microsoft Sans Serif" w:eastAsia="Microsoft Sans Serif" w:hAnsi="Microsoft Sans Serif" w:cs="Microsoft Sans Serif" w:hint="default"/>
        <w:w w:val="114"/>
        <w:sz w:val="18"/>
        <w:szCs w:val="18"/>
        <w:lang w:val="en-US" w:eastAsia="en-US" w:bidi="ar-SA"/>
      </w:rPr>
    </w:lvl>
    <w:lvl w:ilvl="1" w:tplc="E57E8DBA">
      <w:numFmt w:val="bullet"/>
      <w:lvlText w:val="•"/>
      <w:lvlJc w:val="left"/>
      <w:pPr>
        <w:ind w:left="1406" w:hanging="117"/>
      </w:pPr>
      <w:rPr>
        <w:rFonts w:hint="default"/>
        <w:lang w:val="en-US" w:eastAsia="en-US" w:bidi="ar-SA"/>
      </w:rPr>
    </w:lvl>
    <w:lvl w:ilvl="2" w:tplc="A01A76C4">
      <w:numFmt w:val="bullet"/>
      <w:lvlText w:val="•"/>
      <w:lvlJc w:val="left"/>
      <w:pPr>
        <w:ind w:left="2533" w:hanging="117"/>
      </w:pPr>
      <w:rPr>
        <w:rFonts w:hint="default"/>
        <w:lang w:val="en-US" w:eastAsia="en-US" w:bidi="ar-SA"/>
      </w:rPr>
    </w:lvl>
    <w:lvl w:ilvl="3" w:tplc="AB6AA564">
      <w:numFmt w:val="bullet"/>
      <w:lvlText w:val="•"/>
      <w:lvlJc w:val="left"/>
      <w:pPr>
        <w:ind w:left="3659" w:hanging="117"/>
      </w:pPr>
      <w:rPr>
        <w:rFonts w:hint="default"/>
        <w:lang w:val="en-US" w:eastAsia="en-US" w:bidi="ar-SA"/>
      </w:rPr>
    </w:lvl>
    <w:lvl w:ilvl="4" w:tplc="86C46ECE">
      <w:numFmt w:val="bullet"/>
      <w:lvlText w:val="•"/>
      <w:lvlJc w:val="left"/>
      <w:pPr>
        <w:ind w:left="4786" w:hanging="117"/>
      </w:pPr>
      <w:rPr>
        <w:rFonts w:hint="default"/>
        <w:lang w:val="en-US" w:eastAsia="en-US" w:bidi="ar-SA"/>
      </w:rPr>
    </w:lvl>
    <w:lvl w:ilvl="5" w:tplc="39421096">
      <w:numFmt w:val="bullet"/>
      <w:lvlText w:val="•"/>
      <w:lvlJc w:val="left"/>
      <w:pPr>
        <w:ind w:left="5912" w:hanging="117"/>
      </w:pPr>
      <w:rPr>
        <w:rFonts w:hint="default"/>
        <w:lang w:val="en-US" w:eastAsia="en-US" w:bidi="ar-SA"/>
      </w:rPr>
    </w:lvl>
    <w:lvl w:ilvl="6" w:tplc="A41C335E">
      <w:numFmt w:val="bullet"/>
      <w:lvlText w:val="•"/>
      <w:lvlJc w:val="left"/>
      <w:pPr>
        <w:ind w:left="7039" w:hanging="117"/>
      </w:pPr>
      <w:rPr>
        <w:rFonts w:hint="default"/>
        <w:lang w:val="en-US" w:eastAsia="en-US" w:bidi="ar-SA"/>
      </w:rPr>
    </w:lvl>
    <w:lvl w:ilvl="7" w:tplc="F9827F2E">
      <w:numFmt w:val="bullet"/>
      <w:lvlText w:val="•"/>
      <w:lvlJc w:val="left"/>
      <w:pPr>
        <w:ind w:left="8165" w:hanging="117"/>
      </w:pPr>
      <w:rPr>
        <w:rFonts w:hint="default"/>
        <w:lang w:val="en-US" w:eastAsia="en-US" w:bidi="ar-SA"/>
      </w:rPr>
    </w:lvl>
    <w:lvl w:ilvl="8" w:tplc="70D4D8CA">
      <w:numFmt w:val="bullet"/>
      <w:lvlText w:val="•"/>
      <w:lvlJc w:val="left"/>
      <w:pPr>
        <w:ind w:left="9292" w:hanging="117"/>
      </w:pPr>
      <w:rPr>
        <w:rFonts w:hint="default"/>
        <w:lang w:val="en-US" w:eastAsia="en-US" w:bidi="ar-SA"/>
      </w:rPr>
    </w:lvl>
  </w:abstractNum>
  <w:num w:numId="1" w16cid:durableId="174143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48DC"/>
    <w:rsid w:val="000F4DB5"/>
    <w:rsid w:val="0015085E"/>
    <w:rsid w:val="002A48DC"/>
    <w:rsid w:val="003C713A"/>
    <w:rsid w:val="003F1DBC"/>
    <w:rsid w:val="00567279"/>
    <w:rsid w:val="005D6276"/>
    <w:rsid w:val="00822454"/>
    <w:rsid w:val="00C44929"/>
    <w:rsid w:val="00C853D1"/>
    <w:rsid w:val="00D5257D"/>
    <w:rsid w:val="00DB1F80"/>
    <w:rsid w:val="00EF5BB8"/>
    <w:rsid w:val="00F83D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6A5D300"/>
  <w15:docId w15:val="{5AE2D574-E3DD-174B-BCC7-6F81869D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127"/>
      <w:ind w:left="103"/>
    </w:pPr>
    <w:rPr>
      <w:rFonts w:ascii="Arial" w:eastAsia="Arial" w:hAnsi="Arial" w:cs="Arial"/>
      <w:b/>
      <w:bCs/>
      <w:sz w:val="40"/>
      <w:szCs w:val="40"/>
    </w:rPr>
  </w:style>
  <w:style w:type="paragraph" w:styleId="Paragrafoelenco">
    <w:name w:val="List Paragraph"/>
    <w:basedOn w:val="Normale"/>
    <w:uiPriority w:val="1"/>
    <w:qFormat/>
    <w:pPr>
      <w:spacing w:before="21"/>
      <w:ind w:left="277" w:hanging="118"/>
    </w:pPr>
  </w:style>
  <w:style w:type="paragraph" w:customStyle="1" w:styleId="TableParagraph">
    <w:name w:val="Table Paragraph"/>
    <w:basedOn w:val="Normale"/>
    <w:uiPriority w:val="1"/>
    <w:qFormat/>
    <w:pPr>
      <w:spacing w:before="26"/>
      <w:ind w:left="2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volte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311</Words>
  <Characters>1775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 Marina</cp:lastModifiedBy>
  <cp:revision>9</cp:revision>
  <dcterms:created xsi:type="dcterms:W3CDTF">2022-03-01T07:37:00Z</dcterms:created>
  <dcterms:modified xsi:type="dcterms:W3CDTF">2025-08-07T09:24:00Z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LastSaved">
    <vt:filetime>2022-03-01T00:00:00Z</vt:filetime>
  </property>
</Properties>
</file>