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A2D6" w14:textId="77777777" w:rsidR="00AA32DE" w:rsidRPr="00CE76DC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548181B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C14810" w:rsidRPr="00CE76DC">
        <w:rPr>
          <w:rFonts w:ascii="Futura Std Medium" w:hAnsi="Futura Std Medium"/>
          <w:b/>
          <w:sz w:val="24"/>
        </w:rPr>
        <w:t>SPECIFICATIONS</w:t>
      </w:r>
    </w:p>
    <w:p w14:paraId="67F1A7FC" w14:textId="3723F9D6" w:rsidR="00AA32DE" w:rsidRPr="00CE76DC" w:rsidRDefault="00401A9B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WT PANEL</w:t>
      </w:r>
      <w:r w:rsidR="00C14810" w:rsidRPr="00CE76DC">
        <w:rPr>
          <w:rFonts w:ascii="Futura Std Medium" w:hAnsi="Futura Std Medium"/>
          <w:shd w:val="clear" w:color="auto" w:fill="DFDFDF"/>
        </w:rPr>
        <w:tab/>
      </w:r>
    </w:p>
    <w:p w14:paraId="696D2715" w14:textId="77777777" w:rsidR="00CE76DC" w:rsidRP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C649E3" w14:textId="7E08E64C" w:rsidR="00AA32DE" w:rsidRPr="00CE76DC" w:rsidRDefault="0019492D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19492D">
        <w:rPr>
          <w:rFonts w:ascii="Futura Std Light" w:hAnsi="Futura Std Light"/>
          <w:sz w:val="20"/>
          <w:szCs w:val="20"/>
        </w:rPr>
        <w:t>Supply and installation of modular waterstop panel based on A</w:t>
      </w:r>
      <w:r>
        <w:rPr>
          <w:rFonts w:ascii="Futura Std Light" w:hAnsi="Futura Std Light"/>
          <w:sz w:val="20"/>
          <w:szCs w:val="20"/>
        </w:rPr>
        <w:t>mphibia</w:t>
      </w:r>
      <w:r w:rsidRPr="0019492D">
        <w:rPr>
          <w:rFonts w:ascii="Futura Std Light" w:hAnsi="Futura Std Light"/>
          <w:sz w:val="20"/>
          <w:szCs w:val="20"/>
        </w:rPr>
        <w:t xml:space="preserve"> copolymer in hydro-expansive</w:t>
      </w:r>
      <w:r w:rsidRPr="0019492D">
        <w:rPr>
          <w:rFonts w:ascii="FreeSans" w:eastAsiaTheme="minorHAnsi" w:hAnsi="FreeSans" w:cs="FreeSans"/>
        </w:rPr>
        <w:t xml:space="preserve"> </w:t>
      </w:r>
      <w:r w:rsidRPr="0019492D">
        <w:rPr>
          <w:rFonts w:ascii="Futura Std Light" w:hAnsi="Futura Std Light"/>
          <w:sz w:val="20"/>
          <w:szCs w:val="20"/>
        </w:rPr>
        <w:t>EPDM</w:t>
      </w:r>
      <w:r w:rsidR="00C14810" w:rsidRPr="00CE76DC">
        <w:rPr>
          <w:rFonts w:ascii="Futura Std Light" w:hAnsi="Futura Std Light"/>
          <w:sz w:val="20"/>
          <w:szCs w:val="20"/>
        </w:rPr>
        <w:t>.</w:t>
      </w:r>
    </w:p>
    <w:p w14:paraId="1E0D640E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C437B8" w14:textId="77777777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product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must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be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used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for:</w:t>
      </w:r>
    </w:p>
    <w:p w14:paraId="3C9A3E06" w14:textId="26C2436E" w:rsidR="00AA32DE" w:rsidRPr="00CE76DC" w:rsidRDefault="00C14810" w:rsidP="00CE76DC">
      <w:pPr>
        <w:pStyle w:val="Paragrafoelenco"/>
        <w:numPr>
          <w:ilvl w:val="0"/>
          <w:numId w:val="1"/>
        </w:numPr>
        <w:tabs>
          <w:tab w:val="left" w:pos="294"/>
        </w:tabs>
        <w:ind w:left="142" w:firstLine="0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Waterproofing of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expansion and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contraction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joints of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underground reinforced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concrete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structures in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combination with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the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="00401A9B">
        <w:rPr>
          <w:rFonts w:ascii="Futura Std Light" w:hAnsi="Futura Std Light"/>
          <w:sz w:val="20"/>
          <w:szCs w:val="20"/>
        </w:rPr>
        <w:t>W</w:t>
      </w:r>
      <w:r w:rsidR="002E0D62">
        <w:rPr>
          <w:rFonts w:ascii="Futura Std Light" w:hAnsi="Futura Std Light"/>
          <w:sz w:val="20"/>
          <w:szCs w:val="20"/>
        </w:rPr>
        <w:t>t</w:t>
      </w:r>
      <w:r w:rsidR="00401A9B">
        <w:rPr>
          <w:rFonts w:ascii="Futura Std Light" w:hAnsi="Futura Std Light"/>
          <w:sz w:val="20"/>
          <w:szCs w:val="20"/>
        </w:rPr>
        <w:t xml:space="preserve"> E</w:t>
      </w:r>
      <w:r w:rsidR="002E0D62">
        <w:rPr>
          <w:rFonts w:ascii="Futura Std Light" w:hAnsi="Futura Std Light"/>
          <w:sz w:val="20"/>
          <w:szCs w:val="20"/>
        </w:rPr>
        <w:t>xpansion</w:t>
      </w:r>
      <w:r w:rsidR="00401A9B">
        <w:rPr>
          <w:rFonts w:ascii="Futura Std Light" w:hAnsi="Futura Std Light"/>
          <w:sz w:val="20"/>
          <w:szCs w:val="20"/>
        </w:rPr>
        <w:t xml:space="preserve"> </w:t>
      </w:r>
      <w:r w:rsidRPr="00CE76DC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hydro-expansive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profile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and</w:t>
      </w:r>
      <w:r w:rsidRPr="00CE76DC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synthetic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profiles</w:t>
      </w:r>
      <w:r w:rsidRPr="00CE76DC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in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genera</w:t>
      </w:r>
    </w:p>
    <w:p w14:paraId="3D570BBF" w14:textId="7F3219CD" w:rsidR="00C14810" w:rsidRDefault="00C14810" w:rsidP="00CE76DC">
      <w:pPr>
        <w:pStyle w:val="Paragrafoelenco"/>
        <w:numPr>
          <w:ilvl w:val="0"/>
          <w:numId w:val="1"/>
        </w:numPr>
        <w:tabs>
          <w:tab w:val="left" w:pos="278"/>
        </w:tabs>
        <w:ind w:left="142" w:right="4320" w:firstLine="0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Reinforced concrete slab head waterproofing against provisional structures</w:t>
      </w:r>
    </w:p>
    <w:p w14:paraId="4267D3F8" w14:textId="7DBDCD8C" w:rsidR="00401A9B" w:rsidRDefault="00401A9B" w:rsidP="00CE76DC">
      <w:pPr>
        <w:pStyle w:val="Paragrafoelenco"/>
        <w:numPr>
          <w:ilvl w:val="0"/>
          <w:numId w:val="1"/>
        </w:numPr>
        <w:tabs>
          <w:tab w:val="left" w:pos="278"/>
        </w:tabs>
        <w:ind w:left="142" w:right="4320" w:firstLine="0"/>
        <w:rPr>
          <w:rFonts w:ascii="Futura Std Light" w:hAnsi="Futura Std Light"/>
          <w:sz w:val="20"/>
          <w:szCs w:val="20"/>
        </w:rPr>
      </w:pPr>
      <w:r w:rsidRPr="00401A9B">
        <w:rPr>
          <w:rFonts w:ascii="Futura Std Light" w:hAnsi="Futura Std Light"/>
          <w:sz w:val="20"/>
          <w:szCs w:val="20"/>
        </w:rPr>
        <w:t>Extrados sealing of horizontal or vertical concrete construction joints</w:t>
      </w:r>
    </w:p>
    <w:p w14:paraId="4D19F1CE" w14:textId="7BDA8688" w:rsidR="00401A9B" w:rsidRPr="00CE76DC" w:rsidRDefault="00401A9B" w:rsidP="00401A9B">
      <w:pPr>
        <w:pStyle w:val="Paragrafoelenco"/>
        <w:numPr>
          <w:ilvl w:val="0"/>
          <w:numId w:val="1"/>
        </w:numPr>
        <w:tabs>
          <w:tab w:val="left" w:pos="278"/>
        </w:tabs>
        <w:ind w:left="142" w:right="3753" w:firstLine="0"/>
        <w:rPr>
          <w:rFonts w:ascii="Futura Std Light" w:hAnsi="Futura Std Light"/>
          <w:sz w:val="20"/>
          <w:szCs w:val="20"/>
        </w:rPr>
      </w:pPr>
      <w:r w:rsidRPr="00401A9B">
        <w:rPr>
          <w:rFonts w:ascii="Futura Std Light" w:hAnsi="Futura Std Light"/>
          <w:sz w:val="20"/>
          <w:szCs w:val="20"/>
        </w:rPr>
        <w:t>Sealing of discontinuous elements between adjoining concrete and/or steel surfaces</w:t>
      </w:r>
    </w:p>
    <w:p w14:paraId="0DF8D706" w14:textId="77777777" w:rsidR="00401A9B" w:rsidRDefault="00401A9B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0E6965DE" w14:textId="77777777" w:rsidR="00401A9B" w:rsidRDefault="00401A9B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044A3E28" w14:textId="1E5DC55E" w:rsidR="00AA32DE" w:rsidRPr="00CE76DC" w:rsidRDefault="00C14810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60E9DF27" w14:textId="0722D801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5EC54300" w14:textId="50A85062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595F4F14" w14:textId="24E9F3DA" w:rsidR="00D56BC2" w:rsidRPr="00CE76DC" w:rsidRDefault="00D56BC2" w:rsidP="0044716D">
      <w:pPr>
        <w:pStyle w:val="Paragrafoelenco"/>
        <w:tabs>
          <w:tab w:val="left" w:pos="278"/>
        </w:tabs>
        <w:ind w:left="142" w:right="3895"/>
        <w:rPr>
          <w:rFonts w:ascii="Futura Std Medium" w:hAnsi="Futura Std Medium"/>
          <w:b/>
          <w:bCs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Specification</w:t>
      </w:r>
      <w:r w:rsidR="000979B1">
        <w:rPr>
          <w:rFonts w:ascii="Futura Std Medium" w:hAnsi="Futura Std Medium"/>
          <w:b/>
          <w:bCs/>
          <w:sz w:val="20"/>
          <w:szCs w:val="20"/>
        </w:rPr>
        <w:t>,</w:t>
      </w:r>
      <w:r w:rsidRPr="00CE76D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44716D" w:rsidRPr="0044716D">
        <w:rPr>
          <w:rFonts w:ascii="Futura Std Medium" w:hAnsi="Futura Std Medium"/>
          <w:b/>
          <w:bCs/>
          <w:sz w:val="20"/>
          <w:szCs w:val="20"/>
        </w:rPr>
        <w:t>Declared performance</w:t>
      </w:r>
    </w:p>
    <w:p w14:paraId="35A8A9F2" w14:textId="77777777" w:rsidR="0044716D" w:rsidRPr="0044716D" w:rsidRDefault="0044716D" w:rsidP="0044716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WT P 250</w:t>
      </w:r>
    </w:p>
    <w:p w14:paraId="228C72CC" w14:textId="6153777F" w:rsidR="0044716D" w:rsidRPr="0044716D" w:rsidRDefault="0044716D" w:rsidP="0044716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Dimension:</w:t>
      </w:r>
      <w:r w:rsidRPr="0044716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44716D">
        <w:rPr>
          <w:rFonts w:ascii="Futura Std Light" w:hAnsi="Futura Std Light"/>
          <w:sz w:val="20"/>
          <w:szCs w:val="20"/>
        </w:rPr>
        <w:t>250 mm x 10 m (± 10%)</w:t>
      </w:r>
    </w:p>
    <w:p w14:paraId="011CB356" w14:textId="0DF273CC" w:rsidR="0044716D" w:rsidRPr="0044716D" w:rsidRDefault="0044716D" w:rsidP="0044716D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Thickness:</w:t>
      </w:r>
      <w:r w:rsidRPr="0044716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44716D">
        <w:rPr>
          <w:rFonts w:ascii="Futura Std Light" w:hAnsi="Futura Std Light"/>
          <w:sz w:val="20"/>
          <w:szCs w:val="20"/>
        </w:rPr>
        <w:t>5 mm</w:t>
      </w:r>
    </w:p>
    <w:p w14:paraId="451898B3" w14:textId="295A20FD" w:rsidR="0044716D" w:rsidRPr="0044716D" w:rsidRDefault="0044716D" w:rsidP="0044716D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Weight:</w:t>
      </w:r>
      <w:r w:rsidRPr="0044716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44716D">
        <w:rPr>
          <w:rFonts w:ascii="Futura Std Light" w:hAnsi="Futura Std Light"/>
          <w:sz w:val="20"/>
          <w:szCs w:val="20"/>
        </w:rPr>
        <w:t>14,0 ± 0,7 kg</w:t>
      </w:r>
    </w:p>
    <w:p w14:paraId="5BA6D62E" w14:textId="1674204C" w:rsidR="0044716D" w:rsidRPr="0044716D" w:rsidRDefault="0044716D" w:rsidP="0044716D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Volumetric expansion (7 days):</w:t>
      </w:r>
      <w:r w:rsidRPr="0044716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44716D">
        <w:rPr>
          <w:rFonts w:ascii="Futura Std Light" w:hAnsi="Futura Std Light"/>
          <w:sz w:val="20"/>
          <w:szCs w:val="20"/>
        </w:rPr>
        <w:t>200%</w:t>
      </w:r>
    </w:p>
    <w:p w14:paraId="2A738F22" w14:textId="77777777" w:rsidR="0044716D" w:rsidRPr="0044716D" w:rsidRDefault="0044716D" w:rsidP="0044716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46DED3" w14:textId="77777777" w:rsidR="0044716D" w:rsidRPr="0044716D" w:rsidRDefault="0044716D" w:rsidP="0044716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WT P 125</w:t>
      </w:r>
    </w:p>
    <w:p w14:paraId="6FDF0576" w14:textId="5A1C3CBE" w:rsidR="0044716D" w:rsidRPr="0044716D" w:rsidRDefault="0044716D" w:rsidP="0044716D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Dimension:</w:t>
      </w:r>
      <w:r w:rsidRPr="0044716D">
        <w:rPr>
          <w:rFonts w:ascii="Futura Std Light" w:hAnsi="Futura Std Light"/>
          <w:b/>
          <w:bCs/>
          <w:sz w:val="20"/>
          <w:szCs w:val="20"/>
          <w:lang w:val="it-IT"/>
        </w:rPr>
        <w:t xml:space="preserve"> </w:t>
      </w:r>
      <w:r w:rsidRPr="0044716D">
        <w:rPr>
          <w:rFonts w:ascii="Futura Std Light" w:hAnsi="Futura Std Light"/>
          <w:sz w:val="20"/>
          <w:szCs w:val="20"/>
          <w:lang w:val="it-IT"/>
        </w:rPr>
        <w:t>125 mm x 1,2 m (± 10%)</w:t>
      </w:r>
    </w:p>
    <w:p w14:paraId="59E184A4" w14:textId="67C1AA16" w:rsidR="0044716D" w:rsidRPr="0044716D" w:rsidRDefault="0044716D" w:rsidP="0044716D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  <w:lang w:val="it-IT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Thickness:</w:t>
      </w:r>
      <w:r w:rsidRPr="0044716D">
        <w:rPr>
          <w:rFonts w:ascii="Futura Std Light" w:hAnsi="Futura Std Light"/>
          <w:b/>
          <w:bCs/>
          <w:sz w:val="20"/>
          <w:szCs w:val="20"/>
          <w:lang w:val="it-IT"/>
        </w:rPr>
        <w:t xml:space="preserve"> </w:t>
      </w:r>
      <w:r w:rsidRPr="0044716D">
        <w:rPr>
          <w:rFonts w:ascii="Futura Std Light" w:hAnsi="Futura Std Light"/>
          <w:sz w:val="20"/>
          <w:szCs w:val="20"/>
          <w:lang w:val="it-IT"/>
        </w:rPr>
        <w:t>5 mm</w:t>
      </w:r>
    </w:p>
    <w:p w14:paraId="3BAA5C53" w14:textId="1E88638C" w:rsidR="0044716D" w:rsidRPr="0044716D" w:rsidRDefault="0044716D" w:rsidP="0044716D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  <w:lang w:val="it-IT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Weight:</w:t>
      </w:r>
      <w:r w:rsidRPr="0044716D">
        <w:rPr>
          <w:rFonts w:ascii="Futura Std Light" w:hAnsi="Futura Std Light"/>
          <w:b/>
          <w:bCs/>
          <w:sz w:val="20"/>
          <w:szCs w:val="20"/>
          <w:lang w:val="it-IT"/>
        </w:rPr>
        <w:t xml:space="preserve"> </w:t>
      </w:r>
      <w:r w:rsidRPr="0044716D">
        <w:rPr>
          <w:rFonts w:ascii="Futura Std Light" w:hAnsi="Futura Std Light"/>
          <w:sz w:val="20"/>
          <w:szCs w:val="20"/>
          <w:lang w:val="it-IT"/>
        </w:rPr>
        <w:t>0,8 ± 0,04 kg</w:t>
      </w:r>
    </w:p>
    <w:p w14:paraId="11A4A057" w14:textId="52D42CF3" w:rsidR="0044716D" w:rsidRPr="0044716D" w:rsidRDefault="0044716D" w:rsidP="0044716D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  <w:lang w:val="it-IT"/>
        </w:rPr>
      </w:pPr>
      <w:r w:rsidRPr="0044716D">
        <w:rPr>
          <w:rFonts w:ascii="Futura Std Medium" w:hAnsi="Futura Std Medium"/>
          <w:b/>
          <w:bCs/>
          <w:sz w:val="20"/>
          <w:szCs w:val="20"/>
        </w:rPr>
        <w:t>Volumetric expansion (7 days)</w:t>
      </w:r>
      <w:r w:rsidRPr="0044716D">
        <w:rPr>
          <w:rFonts w:ascii="Futura Std Medium" w:hAnsi="Futura Std Medium"/>
          <w:b/>
          <w:bCs/>
          <w:sz w:val="20"/>
          <w:szCs w:val="20"/>
        </w:rPr>
        <w:t>:</w:t>
      </w:r>
      <w:r w:rsidRPr="0044716D">
        <w:rPr>
          <w:rFonts w:ascii="Futura Std Light" w:hAnsi="Futura Std Light"/>
          <w:b/>
          <w:bCs/>
          <w:sz w:val="20"/>
          <w:szCs w:val="20"/>
          <w:lang w:val="it-IT"/>
        </w:rPr>
        <w:t xml:space="preserve"> </w:t>
      </w:r>
      <w:r w:rsidRPr="0044716D">
        <w:rPr>
          <w:rFonts w:ascii="Futura Std Light" w:hAnsi="Futura Std Light"/>
          <w:sz w:val="20"/>
          <w:szCs w:val="20"/>
          <w:lang w:val="it-IT"/>
        </w:rPr>
        <w:t>200%</w:t>
      </w:r>
    </w:p>
    <w:p w14:paraId="73A7E851" w14:textId="77777777" w:rsidR="0044716D" w:rsidRDefault="0044716D" w:rsidP="0044716D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16391D47" w14:textId="77777777" w:rsidR="0044716D" w:rsidRPr="0044716D" w:rsidRDefault="0044716D" w:rsidP="0044716D">
      <w:pPr>
        <w:pStyle w:val="Corpotesto"/>
        <w:ind w:left="142"/>
        <w:rPr>
          <w:rFonts w:ascii="Futura Std Light" w:hAnsi="Futura Std Light"/>
          <w:sz w:val="20"/>
          <w:szCs w:val="20"/>
          <w:lang w:val="it-IT"/>
        </w:rPr>
      </w:pPr>
    </w:p>
    <w:p w14:paraId="23B05ACC" w14:textId="325AD58E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 xml:space="preserve">as well as </w:t>
      </w:r>
      <w:r w:rsidR="00401A9B">
        <w:rPr>
          <w:rFonts w:ascii="Futura Std Light" w:hAnsi="Futura Std Light"/>
          <w:sz w:val="20"/>
          <w:szCs w:val="20"/>
        </w:rPr>
        <w:t>W</w:t>
      </w:r>
      <w:r w:rsidRPr="00CE76DC">
        <w:rPr>
          <w:rFonts w:ascii="Futura Std Light" w:hAnsi="Futura Std Light"/>
          <w:sz w:val="20"/>
          <w:szCs w:val="20"/>
        </w:rPr>
        <w:t>t Panel Volteco or a product with equal or superior characteristics.</w:t>
      </w:r>
    </w:p>
    <w:p w14:paraId="3F97F962" w14:textId="77777777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 / or be subjected to quality control according to ISO 9001.</w:t>
      </w:r>
    </w:p>
    <w:p w14:paraId="4447040F" w14:textId="77777777" w:rsidR="00AA32DE" w:rsidRPr="00CE76DC" w:rsidRDefault="00C14810" w:rsidP="00CE76DC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CE76DC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3739D05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5BC666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BF25A8" w14:textId="33ADA008" w:rsidR="00AA32DE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E11E70" w14:textId="255965C3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1A1B0B8" w14:textId="63057C9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8A003A" w14:textId="1D379A92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31A349" w14:textId="005215F8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837904" w14:textId="6AC665E4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3FDB0E" w14:textId="24C39269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D49650" w14:textId="5F9788E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6BD9E9" w14:textId="6B93B13C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0332BA" w14:textId="41BDBAA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AE4B2C" w14:textId="07869ACC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ED4658" w14:textId="16B08DB1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386C1C" w14:textId="2598397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E1C5D9" w14:textId="7F700F70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0D3453" w14:textId="5A9D18B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C9DFAC" w14:textId="7696B65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DE97FB" w14:textId="77777777" w:rsidR="00CE76DC" w:rsidRP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148DE5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9491AA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A4E9D2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AAE691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5C3B3D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1C6B2A" w14:textId="32269931" w:rsidR="00AA32DE" w:rsidRPr="00CE76DC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BC86FD1">
          <v:group id="_x0000_s1026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style="mso-next-textbox:#_x0000_s1027" inset="0,0,0,0">
                <w:txbxContent>
                  <w:p w14:paraId="66B4A132" w14:textId="77777777" w:rsidR="00AA32DE" w:rsidRDefault="00AA32DE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14810" w:rsidRPr="00CE76DC">
        <w:rPr>
          <w:rFonts w:ascii="Futura Std Light" w:hAnsi="Futura Std Light"/>
          <w:sz w:val="16"/>
          <w:szCs w:val="16"/>
        </w:rPr>
        <w:t>EN</w:t>
      </w:r>
      <w:r w:rsidR="00C14810" w:rsidRPr="00CE76D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Specifications</w:t>
      </w:r>
      <w:r w:rsidR="00C14810" w:rsidRPr="00CE76D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n.</w:t>
      </w:r>
      <w:r w:rsidR="00C14810" w:rsidRPr="00CE76D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GE01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CP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0</w:t>
      </w:r>
      <w:r w:rsidR="0044716D">
        <w:rPr>
          <w:rFonts w:ascii="Futura Std Light" w:hAnsi="Futura Std Light"/>
          <w:sz w:val="16"/>
          <w:szCs w:val="16"/>
        </w:rPr>
        <w:t>4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00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W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4716D">
        <w:rPr>
          <w:rFonts w:ascii="Futura Std Light" w:hAnsi="Futura Std Light"/>
          <w:sz w:val="16"/>
          <w:szCs w:val="16"/>
        </w:rPr>
        <w:t>08/25</w:t>
      </w:r>
    </w:p>
    <w:sectPr w:rsidR="00AA32DE" w:rsidRPr="00CE76D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8585C"/>
    <w:multiLevelType w:val="hybridMultilevel"/>
    <w:tmpl w:val="EED29C80"/>
    <w:lvl w:ilvl="0" w:tplc="46162FF8">
      <w:numFmt w:val="bullet"/>
      <w:lvlText w:val="•"/>
      <w:lvlJc w:val="left"/>
      <w:pPr>
        <w:ind w:left="160" w:hanging="134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C0D4F4EE">
      <w:numFmt w:val="bullet"/>
      <w:lvlText w:val="•"/>
      <w:lvlJc w:val="left"/>
      <w:pPr>
        <w:ind w:left="3480" w:hanging="134"/>
      </w:pPr>
      <w:rPr>
        <w:rFonts w:hint="default"/>
        <w:lang w:val="en-US" w:eastAsia="en-US" w:bidi="ar-SA"/>
      </w:rPr>
    </w:lvl>
    <w:lvl w:ilvl="2" w:tplc="123E2C06">
      <w:numFmt w:val="bullet"/>
      <w:lvlText w:val="•"/>
      <w:lvlJc w:val="left"/>
      <w:pPr>
        <w:ind w:left="4376" w:hanging="134"/>
      </w:pPr>
      <w:rPr>
        <w:rFonts w:hint="default"/>
        <w:lang w:val="en-US" w:eastAsia="en-US" w:bidi="ar-SA"/>
      </w:rPr>
    </w:lvl>
    <w:lvl w:ilvl="3" w:tplc="39CA420E">
      <w:numFmt w:val="bullet"/>
      <w:lvlText w:val="•"/>
      <w:lvlJc w:val="left"/>
      <w:pPr>
        <w:ind w:left="5272" w:hanging="134"/>
      </w:pPr>
      <w:rPr>
        <w:rFonts w:hint="default"/>
        <w:lang w:val="en-US" w:eastAsia="en-US" w:bidi="ar-SA"/>
      </w:rPr>
    </w:lvl>
    <w:lvl w:ilvl="4" w:tplc="99A24E88">
      <w:numFmt w:val="bullet"/>
      <w:lvlText w:val="•"/>
      <w:lvlJc w:val="left"/>
      <w:pPr>
        <w:ind w:left="6168" w:hanging="134"/>
      </w:pPr>
      <w:rPr>
        <w:rFonts w:hint="default"/>
        <w:lang w:val="en-US" w:eastAsia="en-US" w:bidi="ar-SA"/>
      </w:rPr>
    </w:lvl>
    <w:lvl w:ilvl="5" w:tplc="3E28020C">
      <w:numFmt w:val="bullet"/>
      <w:lvlText w:val="•"/>
      <w:lvlJc w:val="left"/>
      <w:pPr>
        <w:ind w:left="7064" w:hanging="134"/>
      </w:pPr>
      <w:rPr>
        <w:rFonts w:hint="default"/>
        <w:lang w:val="en-US" w:eastAsia="en-US" w:bidi="ar-SA"/>
      </w:rPr>
    </w:lvl>
    <w:lvl w:ilvl="6" w:tplc="F0C09470">
      <w:numFmt w:val="bullet"/>
      <w:lvlText w:val="•"/>
      <w:lvlJc w:val="left"/>
      <w:pPr>
        <w:ind w:left="7960" w:hanging="134"/>
      </w:pPr>
      <w:rPr>
        <w:rFonts w:hint="default"/>
        <w:lang w:val="en-US" w:eastAsia="en-US" w:bidi="ar-SA"/>
      </w:rPr>
    </w:lvl>
    <w:lvl w:ilvl="7" w:tplc="1338CA4A">
      <w:numFmt w:val="bullet"/>
      <w:lvlText w:val="•"/>
      <w:lvlJc w:val="left"/>
      <w:pPr>
        <w:ind w:left="8857" w:hanging="134"/>
      </w:pPr>
      <w:rPr>
        <w:rFonts w:hint="default"/>
        <w:lang w:val="en-US" w:eastAsia="en-US" w:bidi="ar-SA"/>
      </w:rPr>
    </w:lvl>
    <w:lvl w:ilvl="8" w:tplc="038EB3C2">
      <w:numFmt w:val="bullet"/>
      <w:lvlText w:val="•"/>
      <w:lvlJc w:val="left"/>
      <w:pPr>
        <w:ind w:left="9753" w:hanging="134"/>
      </w:pPr>
      <w:rPr>
        <w:rFonts w:hint="default"/>
        <w:lang w:val="en-US" w:eastAsia="en-US" w:bidi="ar-SA"/>
      </w:rPr>
    </w:lvl>
  </w:abstractNum>
  <w:num w:numId="1" w16cid:durableId="151784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2DE"/>
    <w:rsid w:val="000979B1"/>
    <w:rsid w:val="0019492D"/>
    <w:rsid w:val="001B673D"/>
    <w:rsid w:val="002E0D62"/>
    <w:rsid w:val="00401A9B"/>
    <w:rsid w:val="0044716D"/>
    <w:rsid w:val="00AA32DE"/>
    <w:rsid w:val="00C14810"/>
    <w:rsid w:val="00C77D2C"/>
    <w:rsid w:val="00CE76DC"/>
    <w:rsid w:val="00D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088477F"/>
  <w15:docId w15:val="{B43A571D-45D4-4363-95F6-CFB9813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2022-07-04T08:27:00Z</dcterms:created>
  <dcterms:modified xsi:type="dcterms:W3CDTF">2025-08-06T14:39:00Z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