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38E5" w14:textId="75329F7F" w:rsidR="006E440B" w:rsidRPr="005D2C43" w:rsidRDefault="00000000">
      <w:pPr>
        <w:spacing w:before="80"/>
        <w:ind w:right="177"/>
        <w:jc w:val="right"/>
        <w:rPr>
          <w:rFonts w:ascii="Futura Std Medium" w:hAnsi="Futura Std Medium"/>
          <w:b/>
          <w:sz w:val="24"/>
        </w:rPr>
      </w:pPr>
      <w:r>
        <w:pict w14:anchorId="503F87C8">
          <v:shape id="_x0000_s1031" alt="" style="position:absolute;left:0;text-align:left;margin-left:14.15pt;margin-top:21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156345" w:rsidRPr="005D2C43">
        <w:rPr>
          <w:rFonts w:ascii="Futura Std Medium" w:hAnsi="Futura Std Medium"/>
          <w:b/>
          <w:sz w:val="24"/>
        </w:rPr>
        <w:t>SPECIFICATIONS</w:t>
      </w:r>
    </w:p>
    <w:p w14:paraId="7EE666A1" w14:textId="77777777" w:rsidR="006E440B" w:rsidRPr="005D2C43" w:rsidRDefault="0018660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5D2C43">
        <w:rPr>
          <w:rFonts w:ascii="Futura Std Medium" w:hAnsi="Futura Std Medium"/>
          <w:shd w:val="clear" w:color="auto" w:fill="DFDFDF"/>
        </w:rPr>
        <w:t>X-LIME</w:t>
      </w:r>
      <w:r w:rsidRPr="005D2C43">
        <w:rPr>
          <w:rFonts w:ascii="Futura Std Medium" w:hAnsi="Futura Std Medium"/>
          <w:shd w:val="clear" w:color="auto" w:fill="DFDFDF"/>
        </w:rPr>
        <w:tab/>
      </w:r>
    </w:p>
    <w:p w14:paraId="1BF03EDD" w14:textId="77777777" w:rsidR="005D2C43" w:rsidRPr="005D2C43" w:rsidRDefault="005D2C43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FC2C97" w14:textId="6CF8B2CC" w:rsidR="006E440B" w:rsidRPr="005D2C43" w:rsidRDefault="0018660A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Supply and installation of white ready-mixed, lime-based, hydrophobic finishing plaster.</w:t>
      </w:r>
    </w:p>
    <w:p w14:paraId="504791AB" w14:textId="77777777" w:rsidR="006E440B" w:rsidRPr="005D2C43" w:rsidRDefault="0018660A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The product must be applied with a thickness greater than 1 mm depending on the roughness of the support and the type of use.</w:t>
      </w:r>
    </w:p>
    <w:p w14:paraId="64AC2DC7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651145" w14:textId="77777777" w:rsidR="006E440B" w:rsidRPr="005D2C43" w:rsidRDefault="0018660A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The product must be used for:</w:t>
      </w:r>
    </w:p>
    <w:p w14:paraId="0C546613" w14:textId="77777777" w:rsidR="006E440B" w:rsidRPr="005D2C43" w:rsidRDefault="0018660A" w:rsidP="005D2C4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Cement-based or lime-cement plaster, and reinforced concrete elements, even if micro-cracked and painted</w:t>
      </w:r>
    </w:p>
    <w:p w14:paraId="1CDCB0DC" w14:textId="77777777" w:rsidR="006E440B" w:rsidRPr="005D2C43" w:rsidRDefault="0018660A" w:rsidP="005D2C4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Facades to uniform following maintenance and re-plastering</w:t>
      </w:r>
    </w:p>
    <w:p w14:paraId="5979A61C" w14:textId="77777777" w:rsidR="006E440B" w:rsidRPr="005D2C43" w:rsidRDefault="0018660A" w:rsidP="005D2C4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Base to be painted on</w:t>
      </w:r>
    </w:p>
    <w:p w14:paraId="2AE6773C" w14:textId="77777777" w:rsidR="006E440B" w:rsidRPr="005D2C43" w:rsidRDefault="0018660A" w:rsidP="005D2C4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Finish for Calibro dehumidifying systems</w:t>
      </w:r>
    </w:p>
    <w:p w14:paraId="66790453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A7C196" w14:textId="423CEDA2" w:rsidR="006E440B" w:rsidRPr="005D2C43" w:rsidRDefault="0018660A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367534E5" w14:textId="50FEA4CC" w:rsidR="009430F9" w:rsidRPr="005D2C43" w:rsidRDefault="00515850" w:rsidP="00515850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15850">
        <w:rPr>
          <w:rFonts w:ascii="Futura Std Light" w:hAnsi="Futura Std Light"/>
          <w:sz w:val="20"/>
          <w:szCs w:val="20"/>
          <w:lang w:val="it-IT"/>
        </w:rPr>
        <w:t>EC Certification according to EN 998-1</w:t>
      </w:r>
    </w:p>
    <w:p w14:paraId="5707E7D7" w14:textId="77777777" w:rsidR="005D2C43" w:rsidRPr="005D2C43" w:rsidRDefault="005D2C43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192E4F" w14:textId="102D6460" w:rsidR="00185819" w:rsidRPr="00F832E4" w:rsidRDefault="00185819" w:rsidP="00185819">
      <w:pPr>
        <w:pStyle w:val="Corpotesto"/>
        <w:ind w:left="142" w:right="6314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Specification</w:t>
      </w:r>
      <w:r w:rsidRPr="00F832E4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Values</w:t>
      </w:r>
    </w:p>
    <w:p w14:paraId="221268A3" w14:textId="77777777" w:rsidR="00185819" w:rsidRDefault="00185819" w:rsidP="00185819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37450A2F" w14:textId="5E185C01" w:rsidR="00185819" w:rsidRPr="001E231F" w:rsidRDefault="00185819" w:rsidP="00185819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Appearance</w:t>
      </w:r>
      <w:r>
        <w:rPr>
          <w:rFonts w:ascii="Futura Std Medium" w:hAnsi="Futura Std Medium"/>
          <w:b/>
          <w:bCs/>
          <w:i/>
          <w:iCs/>
          <w:sz w:val="20"/>
          <w:szCs w:val="20"/>
          <w:lang w:val="it-IT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white powder</w:t>
      </w:r>
    </w:p>
    <w:p w14:paraId="6EA48629" w14:textId="16C04F65" w:rsidR="00185819" w:rsidRPr="001E231F" w:rsidRDefault="00185819" w:rsidP="00185819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Mixture consistency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185819">
        <w:rPr>
          <w:rFonts w:ascii="Futura Std Light" w:hAnsi="Futura Std Light"/>
          <w:sz w:val="20"/>
          <w:szCs w:val="20"/>
          <w:lang w:val="it-IT"/>
        </w:rPr>
        <w:t>thixotropic</w:t>
      </w:r>
    </w:p>
    <w:p w14:paraId="38BBD1F9" w14:textId="51882B28" w:rsidR="00185819" w:rsidRPr="001E231F" w:rsidRDefault="00185819" w:rsidP="00185819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Maximum aggregate size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1E231F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7 mm</w:t>
      </w:r>
    </w:p>
    <w:p w14:paraId="187319B2" w14:textId="0A0BA6F6" w:rsidR="00185819" w:rsidRPr="001E231F" w:rsidRDefault="00185819" w:rsidP="00185819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Workability time at</w:t>
      </w:r>
      <w:r w:rsidRPr="001E231F">
        <w:rPr>
          <w:rFonts w:ascii="Futura Std Medium" w:hAnsi="Futura Std Medium"/>
          <w:b/>
          <w:bCs/>
          <w:sz w:val="20"/>
          <w:szCs w:val="20"/>
          <w:lang w:val="it-IT"/>
        </w:rPr>
        <w:t xml:space="preserve"> +</w:t>
      </w:r>
      <w:r w:rsidRPr="001E231F">
        <w:rPr>
          <w:rFonts w:ascii="Futura Std Medium" w:hAnsi="Futura Std Medium"/>
          <w:b/>
          <w:bCs/>
          <w:sz w:val="20"/>
          <w:szCs w:val="20"/>
        </w:rPr>
        <w:t>2</w:t>
      </w:r>
      <w:r>
        <w:rPr>
          <w:rFonts w:ascii="Futura Std Medium" w:hAnsi="Futura Std Medium"/>
          <w:b/>
          <w:bCs/>
          <w:sz w:val="20"/>
          <w:szCs w:val="20"/>
        </w:rPr>
        <w:t>0°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C: </w:t>
      </w:r>
      <w:r w:rsidRPr="001E231F">
        <w:rPr>
          <w:rFonts w:ascii="Futura Std Light" w:hAnsi="Futura Std Light"/>
          <w:sz w:val="20"/>
          <w:szCs w:val="20"/>
        </w:rPr>
        <w:t>20'</w:t>
      </w:r>
    </w:p>
    <w:p w14:paraId="12AD8C25" w14:textId="789CA24A" w:rsidR="00185819" w:rsidRPr="001E231F" w:rsidRDefault="00185819" w:rsidP="00185819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  <w:lang w:val="it-IT"/>
        </w:rPr>
        <w:t>Application temperature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1E231F">
        <w:rPr>
          <w:rFonts w:ascii="Futura Std Light" w:hAnsi="Futura Std Light"/>
          <w:sz w:val="20"/>
          <w:szCs w:val="20"/>
        </w:rPr>
        <w:t>da +5°C a + 30°C</w:t>
      </w:r>
    </w:p>
    <w:p w14:paraId="26E6300C" w14:textId="52E8A656" w:rsidR="00185819" w:rsidRDefault="00185819" w:rsidP="00185819">
      <w:pPr>
        <w:pStyle w:val="Corpotesto"/>
        <w:ind w:left="142" w:right="3186"/>
        <w:rPr>
          <w:rFonts w:ascii="Futura Std Medium" w:hAnsi="Futura Std Medium"/>
          <w:b/>
          <w:bCs/>
          <w:sz w:val="20"/>
          <w:szCs w:val="20"/>
        </w:rPr>
      </w:pPr>
      <w:r w:rsidRPr="00515850">
        <w:rPr>
          <w:rFonts w:ascii="Futura Std Medium" w:hAnsi="Futura Std Medium"/>
          <w:b/>
          <w:bCs/>
          <w:sz w:val="20"/>
          <w:szCs w:val="20"/>
        </w:rPr>
        <w:t>Mixture ratio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1E231F">
        <w:rPr>
          <w:rFonts w:ascii="Futura Std Light" w:hAnsi="Futura Std Light"/>
          <w:sz w:val="20"/>
          <w:szCs w:val="20"/>
        </w:rPr>
        <w:t xml:space="preserve">100 </w:t>
      </w:r>
      <w:r w:rsidRPr="00515850">
        <w:rPr>
          <w:rFonts w:ascii="Futura Std Light" w:hAnsi="Futura Std Light"/>
          <w:sz w:val="20"/>
          <w:szCs w:val="20"/>
        </w:rPr>
        <w:t xml:space="preserve">parts powder </w:t>
      </w:r>
      <w:r w:rsidRPr="001E231F">
        <w:rPr>
          <w:rFonts w:ascii="Futura Std Light" w:hAnsi="Futura Std Light"/>
          <w:sz w:val="20"/>
          <w:szCs w:val="20"/>
        </w:rPr>
        <w:t xml:space="preserve">/ 28 </w:t>
      </w:r>
      <w:r w:rsidRPr="00515850">
        <w:rPr>
          <w:rFonts w:ascii="Futura Std Light" w:hAnsi="Futura Std Light"/>
          <w:sz w:val="20"/>
          <w:szCs w:val="20"/>
        </w:rPr>
        <w:t>parts liquid</w:t>
      </w:r>
    </w:p>
    <w:p w14:paraId="67CE1692" w14:textId="77777777" w:rsidR="00185819" w:rsidRDefault="00185819" w:rsidP="00185819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6844D38D" w14:textId="77777777" w:rsidR="00185819" w:rsidRDefault="00185819" w:rsidP="00185819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</w:p>
    <w:p w14:paraId="3374B35F" w14:textId="6ED0EB8D" w:rsidR="00185819" w:rsidRPr="001E231F" w:rsidRDefault="00185819" w:rsidP="00185819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Controlled parameters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85819">
        <w:rPr>
          <w:rFonts w:ascii="Futura Std Medium" w:hAnsi="Futura Std Medium"/>
          <w:b/>
          <w:bCs/>
          <w:sz w:val="20"/>
          <w:szCs w:val="20"/>
        </w:rPr>
        <w:t>Test method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85819">
        <w:rPr>
          <w:rFonts w:ascii="Futura Std Medium" w:hAnsi="Futura Std Medium"/>
          <w:b/>
          <w:bCs/>
          <w:sz w:val="20"/>
          <w:szCs w:val="20"/>
        </w:rPr>
        <w:t>Values</w:t>
      </w:r>
    </w:p>
    <w:p w14:paraId="1F12139D" w14:textId="321131C9" w:rsidR="00185819" w:rsidRPr="001E231F" w:rsidRDefault="00185819" w:rsidP="00185819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Apparent bulk density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1015-10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1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4÷1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5 kg/l</w:t>
      </w:r>
    </w:p>
    <w:p w14:paraId="1387282F" w14:textId="647D5BA9" w:rsidR="00185819" w:rsidRPr="001E231F" w:rsidRDefault="00185819" w:rsidP="00185819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Mixture bulk density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1015-6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1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65÷1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80 kg/l</w:t>
      </w:r>
    </w:p>
    <w:p w14:paraId="431D44C0" w14:textId="421EDBF3" w:rsidR="00185819" w:rsidRPr="001E231F" w:rsidRDefault="00185819" w:rsidP="00185819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Air content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1015-7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Light" w:hAnsi="Futura Std Light"/>
          <w:sz w:val="20"/>
          <w:szCs w:val="20"/>
        </w:rPr>
        <w:t>&lt; 13%</w:t>
      </w:r>
    </w:p>
    <w:p w14:paraId="54E363FF" w14:textId="7BEC4DBF" w:rsidR="00185819" w:rsidRPr="001E231F" w:rsidRDefault="00185819" w:rsidP="00185819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Compressive strength after 28 days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3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5÷7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5 N/mm² (categor</w:t>
      </w:r>
      <w:r>
        <w:rPr>
          <w:rFonts w:ascii="Futura Std Light" w:hAnsi="Futura Std Light"/>
          <w:sz w:val="20"/>
          <w:szCs w:val="20"/>
        </w:rPr>
        <w:t>y</w:t>
      </w:r>
      <w:r w:rsidRPr="001E231F">
        <w:rPr>
          <w:rFonts w:ascii="Futura Std Light" w:hAnsi="Futura Std Light"/>
          <w:sz w:val="20"/>
          <w:szCs w:val="20"/>
        </w:rPr>
        <w:t xml:space="preserve"> CSIII)</w:t>
      </w:r>
    </w:p>
    <w:p w14:paraId="32801D35" w14:textId="5BDBC390" w:rsidR="00185819" w:rsidRPr="001E231F" w:rsidRDefault="00185819" w:rsidP="00185819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Bond strength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1015-12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&gt; 0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2 N/mm² (</w:t>
      </w:r>
      <w:r w:rsidRPr="00515850">
        <w:rPr>
          <w:rFonts w:ascii="Futura Std Light" w:hAnsi="Futura Std Light"/>
          <w:sz w:val="20"/>
          <w:szCs w:val="20"/>
        </w:rPr>
        <w:t>B-type breaking</w:t>
      </w:r>
      <w:r w:rsidRPr="001E231F">
        <w:rPr>
          <w:rFonts w:ascii="Futura Std Light" w:hAnsi="Futura Std Light"/>
          <w:sz w:val="20"/>
          <w:szCs w:val="20"/>
        </w:rPr>
        <w:t>)</w:t>
      </w:r>
    </w:p>
    <w:p w14:paraId="77ED3F7C" w14:textId="18972B64" w:rsidR="00185819" w:rsidRDefault="00185819" w:rsidP="00185819">
      <w:pPr>
        <w:pStyle w:val="Corpotesto"/>
        <w:ind w:left="142" w:right="2619"/>
        <w:rPr>
          <w:rFonts w:ascii="Futura Std Medium" w:hAnsi="Futura Std Medium"/>
          <w:b/>
          <w:bCs/>
          <w:sz w:val="20"/>
          <w:szCs w:val="20"/>
        </w:rPr>
      </w:pPr>
      <w:r w:rsidRPr="00185819">
        <w:rPr>
          <w:rFonts w:ascii="Futura Std Medium" w:hAnsi="Futura Std Medium"/>
          <w:b/>
          <w:bCs/>
          <w:sz w:val="20"/>
          <w:szCs w:val="20"/>
        </w:rPr>
        <w:t>Capillary water absorption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UNI EN 1015-18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1E231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1E231F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5÷1</w:t>
      </w:r>
      <w:r>
        <w:rPr>
          <w:rFonts w:ascii="Futura Std Light" w:hAnsi="Futura Std Light"/>
          <w:sz w:val="20"/>
          <w:szCs w:val="20"/>
        </w:rPr>
        <w:t>.</w:t>
      </w:r>
      <w:r w:rsidRPr="001E231F">
        <w:rPr>
          <w:rFonts w:ascii="Futura Std Light" w:hAnsi="Futura Std Light"/>
          <w:sz w:val="20"/>
          <w:szCs w:val="20"/>
        </w:rPr>
        <w:t>0 kg*m</w:t>
      </w:r>
      <w:r w:rsidRPr="001E231F">
        <w:rPr>
          <w:rFonts w:ascii="Cambria Math" w:hAnsi="Cambria Math" w:cs="Cambria Math"/>
          <w:sz w:val="20"/>
          <w:szCs w:val="20"/>
        </w:rPr>
        <w:t>⁻</w:t>
      </w:r>
      <w:r w:rsidRPr="001E231F">
        <w:rPr>
          <w:rFonts w:ascii="Futura Std Light" w:hAnsi="Futura Std Light"/>
          <w:sz w:val="20"/>
          <w:szCs w:val="20"/>
        </w:rPr>
        <w:t>²*h</w:t>
      </w:r>
      <w:r w:rsidRPr="001E231F">
        <w:rPr>
          <w:rFonts w:ascii="Cambria Math" w:hAnsi="Cambria Math" w:cs="Cambria Math"/>
          <w:sz w:val="20"/>
          <w:szCs w:val="20"/>
        </w:rPr>
        <w:t>⁻⁰</w:t>
      </w:r>
      <w:r w:rsidRPr="001E231F">
        <w:rPr>
          <w:rFonts w:ascii="Futura Std Light" w:hAnsi="Futura Std Light"/>
          <w:sz w:val="20"/>
          <w:szCs w:val="20"/>
        </w:rPr>
        <w:t>·</w:t>
      </w:r>
      <w:r w:rsidRPr="001E231F">
        <w:rPr>
          <w:rFonts w:ascii="Cambria Math" w:hAnsi="Cambria Math" w:cs="Cambria Math"/>
          <w:sz w:val="20"/>
          <w:szCs w:val="20"/>
        </w:rPr>
        <w:t>⁵</w:t>
      </w:r>
    </w:p>
    <w:p w14:paraId="78F7B9DB" w14:textId="52A1ED49" w:rsidR="009430F9" w:rsidRDefault="009430F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D19D02" w14:textId="77777777" w:rsidR="00185819" w:rsidRDefault="0018581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2B177A" w14:textId="77777777" w:rsidR="00185819" w:rsidRPr="005D2C43" w:rsidRDefault="0018581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20164D" w14:textId="77777777" w:rsidR="006E440B" w:rsidRPr="005D2C43" w:rsidRDefault="0018660A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as well as X-Lime Volteco or a product with equal or superior characteristics.</w:t>
      </w:r>
    </w:p>
    <w:p w14:paraId="6A044ABB" w14:textId="342CC055" w:rsidR="006E440B" w:rsidRPr="005D2C43" w:rsidRDefault="0018660A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41B3E212" w14:textId="77777777" w:rsidR="006E440B" w:rsidRPr="005D2C43" w:rsidRDefault="0018660A" w:rsidP="005D2C4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5D2C43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5D2C4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CF49140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D2EA50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73ECD6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518531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6F6C28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95460D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AD1C97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5DF137" w14:textId="67B3A6C4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46634A" w14:textId="595BEAF1" w:rsidR="009430F9" w:rsidRPr="005D2C43" w:rsidRDefault="009430F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511052" w14:textId="5EEBDB6D" w:rsidR="009430F9" w:rsidRPr="005D2C43" w:rsidRDefault="009430F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4DC2EF" w14:textId="573C1899" w:rsidR="009430F9" w:rsidRPr="005D2C43" w:rsidRDefault="009430F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889441" w14:textId="77777777" w:rsidR="009430F9" w:rsidRPr="005D2C43" w:rsidRDefault="009430F9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FBB6A7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9AFF2F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3C71BC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4CB486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5CCA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125845" w14:textId="77777777" w:rsidR="006E440B" w:rsidRPr="005D2C43" w:rsidRDefault="006E440B" w:rsidP="005D2C4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62A6C3" w14:textId="77777777" w:rsidR="005D2C43" w:rsidRPr="00185819" w:rsidRDefault="005D2C43" w:rsidP="005D2C43">
      <w:pPr>
        <w:ind w:left="142"/>
        <w:rPr>
          <w:rFonts w:ascii="Futura Std Light" w:hAnsi="Futura Std Light"/>
          <w:sz w:val="20"/>
          <w:szCs w:val="20"/>
        </w:rPr>
      </w:pPr>
    </w:p>
    <w:p w14:paraId="16E0FC66" w14:textId="7B23AAAC" w:rsidR="006E440B" w:rsidRPr="005D2C43" w:rsidRDefault="00000000" w:rsidP="005D2C43">
      <w:pPr>
        <w:ind w:left="3022" w:firstLine="578"/>
        <w:rPr>
          <w:rFonts w:ascii="Futura Std Light" w:hAnsi="Futura Std Light"/>
          <w:sz w:val="16"/>
          <w:szCs w:val="16"/>
          <w:lang w:val="it-IT"/>
        </w:rPr>
      </w:pPr>
      <w:r>
        <w:rPr>
          <w:rFonts w:ascii="Futura Std Light" w:hAnsi="Futura Std Light"/>
          <w:sz w:val="20"/>
          <w:szCs w:val="20"/>
        </w:rPr>
        <w:pict w14:anchorId="763B04BF">
          <v:group id="_x0000_s1026" alt="" style="position:absolute;left:0;text-align:left;margin-left:15.05pt;margin-top:-13.45pt;width:110.8pt;height:33.8pt;z-index:15729152;mso-position-horizontal-relative:page" coordorigin="300,-269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6;width:1498;height:388">
              <v:imagedata r:id="rId6" o:title=""/>
            </v:shape>
            <v:rect id="_x0000_s1028" alt="" style="position:absolute;left:300;top:-270;width:676;height:676" fillcolor="#515154" stroked="f"/>
            <v:shape id="_x0000_s1029" alt="" style="position:absolute;left:402;top:-168;width:473;height:472" coordorigin="402,-167" coordsize="473,472" path="m874,3r-45,l829,49r,210l618,259r,-126l703,133r,-44l618,89r,-40l658,49r,40l703,89r,-40l829,49r,-46l703,3r,-126l658,-123r,126l573,3r,46l573,89r-126,l447,-123r256,l703,-167r-301,l402,-123r,212l402,133r171,l573,259r,46l874,305r,-45l874,259r,-210l874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0;width:2216;height:676;mso-wrap-style:square;v-text-anchor:top" filled="f" stroked="f">
              <v:textbox style="mso-next-textbox:#_x0000_s1030" inset="0,0,0,0">
                <w:txbxContent>
                  <w:p w14:paraId="06D91431" w14:textId="036AF32E" w:rsidR="006E440B" w:rsidRDefault="006E440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 xml:space="preserve">EN </w:t>
      </w:r>
      <w:r w:rsidR="005D2C43">
        <w:rPr>
          <w:rFonts w:ascii="Futura Std Light" w:hAnsi="Futura Std Light"/>
          <w:sz w:val="16"/>
          <w:szCs w:val="16"/>
          <w:lang w:val="it-IT"/>
        </w:rPr>
        <w:t>Specifications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 xml:space="preserve"> n.</w:t>
      </w:r>
      <w:r w:rsidR="0018660A" w:rsidRPr="005D2C43">
        <w:rPr>
          <w:rFonts w:ascii="Futura Std Light" w:hAnsi="Futura Std Light"/>
          <w:spacing w:val="-5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FM</w:t>
      </w:r>
      <w:r w:rsidR="0018660A" w:rsidRPr="005D2C43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|</w:t>
      </w:r>
      <w:r w:rsidR="0018660A" w:rsidRPr="005D2C43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CP</w:t>
      </w:r>
      <w:r w:rsidR="0018660A" w:rsidRPr="005D2C43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|</w:t>
      </w:r>
      <w:r w:rsidR="0018660A" w:rsidRPr="005D2C43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0</w:t>
      </w:r>
      <w:r w:rsidR="00185819">
        <w:rPr>
          <w:rFonts w:ascii="Futura Std Light" w:hAnsi="Futura Std Light"/>
          <w:sz w:val="16"/>
          <w:szCs w:val="16"/>
          <w:lang w:val="it-IT"/>
        </w:rPr>
        <w:t>1</w:t>
      </w:r>
      <w:r w:rsidR="0018660A" w:rsidRPr="005D2C43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|</w:t>
      </w:r>
      <w:r w:rsidR="0018660A" w:rsidRPr="005D2C43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00</w:t>
      </w:r>
      <w:r w:rsidR="0018660A" w:rsidRPr="005D2C43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|</w:t>
      </w:r>
      <w:r w:rsidR="0018660A" w:rsidRPr="005D2C43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W</w:t>
      </w:r>
      <w:r w:rsidR="0018660A" w:rsidRPr="005D2C43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|</w:t>
      </w:r>
      <w:r w:rsidR="0018660A" w:rsidRPr="005D2C43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0</w:t>
      </w:r>
      <w:r w:rsidR="00185819">
        <w:rPr>
          <w:rFonts w:ascii="Futura Std Light" w:hAnsi="Futura Std Light"/>
          <w:sz w:val="16"/>
          <w:szCs w:val="16"/>
          <w:lang w:val="it-IT"/>
        </w:rPr>
        <w:t>8</w:t>
      </w:r>
      <w:r w:rsidR="0018660A" w:rsidRPr="005D2C43">
        <w:rPr>
          <w:rFonts w:ascii="Futura Std Light" w:hAnsi="Futura Std Light"/>
          <w:sz w:val="16"/>
          <w:szCs w:val="16"/>
          <w:lang w:val="it-IT"/>
        </w:rPr>
        <w:t>/2</w:t>
      </w:r>
      <w:r w:rsidR="00185819">
        <w:rPr>
          <w:rFonts w:ascii="Futura Std Light" w:hAnsi="Futura Std Light"/>
          <w:sz w:val="16"/>
          <w:szCs w:val="16"/>
          <w:lang w:val="it-IT"/>
        </w:rPr>
        <w:t>5</w:t>
      </w:r>
    </w:p>
    <w:sectPr w:rsidR="006E440B" w:rsidRPr="005D2C43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0272A"/>
    <w:multiLevelType w:val="hybridMultilevel"/>
    <w:tmpl w:val="5D42381A"/>
    <w:lvl w:ilvl="0" w:tplc="CA2ECBF8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A6FC8C96">
      <w:numFmt w:val="bullet"/>
      <w:lvlText w:val="•"/>
      <w:lvlJc w:val="left"/>
      <w:pPr>
        <w:ind w:left="1406" w:hanging="117"/>
      </w:pPr>
      <w:rPr>
        <w:rFonts w:hint="default"/>
        <w:lang w:val="en-US" w:eastAsia="en-US" w:bidi="ar-SA"/>
      </w:rPr>
    </w:lvl>
    <w:lvl w:ilvl="2" w:tplc="C90083B2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A6907ABA">
      <w:numFmt w:val="bullet"/>
      <w:lvlText w:val="•"/>
      <w:lvlJc w:val="left"/>
      <w:pPr>
        <w:ind w:left="3659" w:hanging="117"/>
      </w:pPr>
      <w:rPr>
        <w:rFonts w:hint="default"/>
        <w:lang w:val="en-US" w:eastAsia="en-US" w:bidi="ar-SA"/>
      </w:rPr>
    </w:lvl>
    <w:lvl w:ilvl="4" w:tplc="CAF21BA8">
      <w:numFmt w:val="bullet"/>
      <w:lvlText w:val="•"/>
      <w:lvlJc w:val="left"/>
      <w:pPr>
        <w:ind w:left="4786" w:hanging="117"/>
      </w:pPr>
      <w:rPr>
        <w:rFonts w:hint="default"/>
        <w:lang w:val="en-US" w:eastAsia="en-US" w:bidi="ar-SA"/>
      </w:rPr>
    </w:lvl>
    <w:lvl w:ilvl="5" w:tplc="5552ACB6">
      <w:numFmt w:val="bullet"/>
      <w:lvlText w:val="•"/>
      <w:lvlJc w:val="left"/>
      <w:pPr>
        <w:ind w:left="5912" w:hanging="117"/>
      </w:pPr>
      <w:rPr>
        <w:rFonts w:hint="default"/>
        <w:lang w:val="en-US" w:eastAsia="en-US" w:bidi="ar-SA"/>
      </w:rPr>
    </w:lvl>
    <w:lvl w:ilvl="6" w:tplc="59FA289A">
      <w:numFmt w:val="bullet"/>
      <w:lvlText w:val="•"/>
      <w:lvlJc w:val="left"/>
      <w:pPr>
        <w:ind w:left="7039" w:hanging="117"/>
      </w:pPr>
      <w:rPr>
        <w:rFonts w:hint="default"/>
        <w:lang w:val="en-US" w:eastAsia="en-US" w:bidi="ar-SA"/>
      </w:rPr>
    </w:lvl>
    <w:lvl w:ilvl="7" w:tplc="EDEABCC8">
      <w:numFmt w:val="bullet"/>
      <w:lvlText w:val="•"/>
      <w:lvlJc w:val="left"/>
      <w:pPr>
        <w:ind w:left="8165" w:hanging="117"/>
      </w:pPr>
      <w:rPr>
        <w:rFonts w:hint="default"/>
        <w:lang w:val="en-US" w:eastAsia="en-US" w:bidi="ar-SA"/>
      </w:rPr>
    </w:lvl>
    <w:lvl w:ilvl="8" w:tplc="F98C0FC4">
      <w:numFmt w:val="bullet"/>
      <w:lvlText w:val="•"/>
      <w:lvlJc w:val="left"/>
      <w:pPr>
        <w:ind w:left="9292" w:hanging="117"/>
      </w:pPr>
      <w:rPr>
        <w:rFonts w:hint="default"/>
        <w:lang w:val="en-US" w:eastAsia="en-US" w:bidi="ar-SA"/>
      </w:rPr>
    </w:lvl>
  </w:abstractNum>
  <w:num w:numId="1" w16cid:durableId="49369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40B"/>
    <w:rsid w:val="0007436F"/>
    <w:rsid w:val="00156345"/>
    <w:rsid w:val="00185819"/>
    <w:rsid w:val="0018660A"/>
    <w:rsid w:val="00515850"/>
    <w:rsid w:val="005C493F"/>
    <w:rsid w:val="005C73CC"/>
    <w:rsid w:val="005D2C43"/>
    <w:rsid w:val="006E440B"/>
    <w:rsid w:val="009430F9"/>
    <w:rsid w:val="00960997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434824"/>
  <w15:docId w15:val="{FEC87649-017F-D142-A53D-98A6F50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2022-03-01T07:54:00Z</dcterms:created>
  <dcterms:modified xsi:type="dcterms:W3CDTF">2025-08-07T10:11:00Z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