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20A" w14:textId="044D0C8A" w:rsidR="00CE6C71" w:rsidRDefault="00CE6C71" w:rsidP="00CE6C71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AQUASCUD LINE</w:t>
      </w:r>
    </w:p>
    <w:p w14:paraId="4DC10E88" w14:textId="77777777" w:rsidR="00CE6C71" w:rsidRDefault="00CE6C71" w:rsidP="00CE6C7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37D776" w14:textId="50415539" w:rsidR="004D5A73" w:rsidRPr="00E15E3C" w:rsidRDefault="004E0C15" w:rsidP="00E15E3C">
      <w:pPr>
        <w:pStyle w:val="Corpotesto"/>
        <w:ind w:left="142" w:right="66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>Fornitura e posa di profilo gocciolatoio drenante in alluminio verniciato per la finitura e protezione perimetrale di terrazze e balconi, atto a favorire un corretto deflusso delle acque.</w:t>
      </w:r>
    </w:p>
    <w:p w14:paraId="4D51ABA6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32DAB7" w14:textId="77777777" w:rsidR="004D5A73" w:rsidRPr="00E15E3C" w:rsidRDefault="004E0C15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>Il prodotto dovrà essere impiegato in corrispondenza dei frontalini di terrazze, balconi e strutture di copertura in genere a finitura lungo il bordo della superficie.</w:t>
      </w:r>
    </w:p>
    <w:p w14:paraId="28DA126C" w14:textId="41FA5E86" w:rsidR="00CE6C71" w:rsidRDefault="00CE6C71" w:rsidP="00E15E3C">
      <w:pPr>
        <w:pStyle w:val="Corpotesto"/>
        <w:ind w:left="142" w:right="66"/>
        <w:rPr>
          <w:rFonts w:ascii="Futura Std Light" w:hAnsi="Futura Std Light"/>
          <w:sz w:val="20"/>
          <w:szCs w:val="20"/>
        </w:rPr>
      </w:pPr>
      <w:r w:rsidRPr="0058504D"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EB53F" wp14:editId="29BE4739">
                <wp:simplePos x="0" y="0"/>
                <wp:positionH relativeFrom="page">
                  <wp:posOffset>180975</wp:posOffset>
                </wp:positionH>
                <wp:positionV relativeFrom="paragraph">
                  <wp:posOffset>342265</wp:posOffset>
                </wp:positionV>
                <wp:extent cx="7200265" cy="1270"/>
                <wp:effectExtent l="0" t="19050" r="19685" b="1778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997DF" id="Freeform 15" o:spid="_x0000_s1026" style="position:absolute;margin-left:14.25pt;margin-top:26.95pt;width:566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z7nwIAAJoFAAAOAAAAZHJzL2Uyb0RvYy54bWysVNtu2zAMfR+wfxD0uKH1JW3aGnWKIVmH&#10;Ad0FaPYBiizHxmRRk5Q47dePkuzUy7aXYQ8JKJM6PDykeHt36CTZC2NbUCXNzlNKhOJQtWpb0m/r&#10;+7NrSqxjqmISlCjpk7D0bvH61W2vC5FDA7IShiCIskWvS9o4p4sksbwRHbPnoIVCZw2mYw6PZptU&#10;hvWI3skkT9N50oOptAEurMWvq+iki4Bf14K7L3VthSOypMjNhX8T/jf+P1ncsmJrmG5aPtBg/8Ci&#10;Y63CpEeoFXOM7Ez7G1TXcgMWanfOoUugrlsuQg1YTZaeVPPYMC1CLSiO1UeZ7P+D5Z/3j/qr8dSt&#10;fgD+3aIiSa9tcfT4g8UYsuk/QYU9ZDsHodhDbTp/E8sgh6Dp01FTcXCE48cr7FI+v6SEoy/Lr4Lk&#10;CSvGu3xn3QcBAYftH6yLHanQCnpWRLEOk66xe3UnsTlvz0hK8uuZ/w39OwZlY9CbhKxT0pMsm81u&#10;TqPyMSpAZdk8z/8ENhvDPFg+BUP+25Eha0bS/KAG1mgR5l9AGnTSYL0+a2Q3CoQIGOQr/EssJj+N&#10;jXeGFAZH+3SoDSU41JtYrmbOM/MpvEl6lD+I4b90sBdrCD530jrM8uKVahoV7095RT9e8SlwcKIR&#10;0nq2k94quG+lDM2VypOZzdM0ymNBtpX3ej7WbDdLacie4Yu9Xy2zdOnrQbRfwrSxbsVsE+OCK5Zt&#10;YKeqkKYRrHo/2I61MtoIJFH3MOJ+qv2msMUGqieccANxQeBCQ6MB80xJj8uhpPbHjhlBifyo8PXd&#10;ZBcXfpuEw8UlzjglZurZTD1McYQqqaM4FN5curiBdtq02wYzZWFMFLzDl1W3/gkEfpHVcMAFEGQY&#10;lpXfMNNziHpZqYufAAAA//8DAFBLAwQUAAYACAAAACEABUF/r94AAAAJAQAADwAAAGRycy9kb3du&#10;cmV2LnhtbEyPwU7DMBBE70j8g7VI3Kjj0EYhxKkoouKGREGCoxMvcUS8jmynDX+Pe4Lj7Ixm3tbb&#10;xY7siD4MjiSIVQYMqXN6oF7C+9v+pgQWoiKtRkco4QcDbJvLi1pV2p3oFY+H2LNUQqFSEkyMU8V5&#10;6AxaFVZuQkrel/NWxSR9z7VXp1RuR55nWcGtGigtGDXho8Hu+zBbCX73VJRe7LhpPz/m52H/Ehcx&#10;S3l9tTzcA4u4xL8wnPETOjSJqXUz6cBGCXm5SUkJm9s7YGdfFPkaWJsuawG8qfn/D5pfAAAA//8D&#10;AFBLAQItABQABgAIAAAAIQC2gziS/gAAAOEBAAATAAAAAAAAAAAAAAAAAAAAAABbQ29udGVudF9U&#10;eXBlc10ueG1sUEsBAi0AFAAGAAgAAAAhADj9If/WAAAAlAEAAAsAAAAAAAAAAAAAAAAALwEAAF9y&#10;ZWxzLy5yZWxzUEsBAi0AFAAGAAgAAAAhANQiXPufAgAAmgUAAA4AAAAAAAAAAAAAAAAALgIAAGRy&#10;cy9lMm9Eb2MueG1sUEsBAi0AFAAGAAgAAAAhAAVBf6/eAAAACQEAAA8AAAAAAAAAAAAAAAAA+QQA&#10;AGRycy9kb3ducmV2LnhtbFBLBQYAAAAABAAEAPMAAAAEBgAAAAA=&#10;" path="m,l11339,e" filled="f" strokecolor="#fdc10c" strokeweight="1mm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</w:p>
    <w:p w14:paraId="3F7D8ABD" w14:textId="0B8D2CBF" w:rsidR="00CE6C71" w:rsidRDefault="00CE6C71" w:rsidP="00E15E3C">
      <w:pPr>
        <w:pStyle w:val="Corpotesto"/>
        <w:ind w:left="142" w:right="66"/>
        <w:rPr>
          <w:rFonts w:ascii="Futura Std Light" w:hAnsi="Futura Std Light"/>
          <w:sz w:val="20"/>
          <w:szCs w:val="20"/>
        </w:rPr>
      </w:pPr>
    </w:p>
    <w:p w14:paraId="1102795A" w14:textId="77777777" w:rsidR="00CE6C71" w:rsidRDefault="00CE6C71" w:rsidP="00E15E3C">
      <w:pPr>
        <w:pStyle w:val="Corpotesto"/>
        <w:ind w:left="142" w:right="66"/>
        <w:rPr>
          <w:rFonts w:ascii="Futura Std Light" w:hAnsi="Futura Std Light"/>
          <w:sz w:val="20"/>
          <w:szCs w:val="20"/>
        </w:rPr>
      </w:pPr>
    </w:p>
    <w:p w14:paraId="68730BA0" w14:textId="510171F4" w:rsidR="004D5A73" w:rsidRPr="00E15E3C" w:rsidRDefault="004E0C15" w:rsidP="00E15E3C">
      <w:pPr>
        <w:pStyle w:val="Corpotesto"/>
        <w:ind w:left="142" w:right="66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37394557" w14:textId="2B25F904" w:rsidR="00E15E3C" w:rsidRDefault="00E15E3C" w:rsidP="00E15E3C">
      <w:pPr>
        <w:tabs>
          <w:tab w:val="left" w:pos="278"/>
        </w:tabs>
        <w:ind w:left="142" w:right="351"/>
        <w:rPr>
          <w:rFonts w:ascii="Futura Std Light" w:hAnsi="Futura Std Light"/>
          <w:b/>
          <w:bCs/>
          <w:sz w:val="20"/>
          <w:szCs w:val="20"/>
        </w:rPr>
      </w:pPr>
      <w:bookmarkStart w:id="0" w:name="_Hlk110250374"/>
    </w:p>
    <w:p w14:paraId="7D940498" w14:textId="24AA6033" w:rsidR="000276E1" w:rsidRPr="00E15E3C" w:rsidRDefault="000276E1" w:rsidP="00E15E3C">
      <w:pPr>
        <w:tabs>
          <w:tab w:val="left" w:pos="278"/>
        </w:tabs>
        <w:ind w:left="142" w:right="351"/>
        <w:rPr>
          <w:rFonts w:ascii="Futura Std Medium" w:hAnsi="Futura Std Medium"/>
          <w:b/>
          <w:bCs/>
          <w:sz w:val="20"/>
          <w:szCs w:val="20"/>
        </w:rPr>
      </w:pPr>
      <w:r w:rsidRPr="00E15E3C">
        <w:rPr>
          <w:rFonts w:ascii="Futura Std Medium" w:hAnsi="Futura Std Medium"/>
          <w:b/>
          <w:bCs/>
          <w:sz w:val="20"/>
          <w:szCs w:val="20"/>
        </w:rPr>
        <w:t>Specifiche e Valori</w:t>
      </w:r>
    </w:p>
    <w:p w14:paraId="32812A0A" w14:textId="77777777" w:rsidR="000276E1" w:rsidRPr="00E15E3C" w:rsidRDefault="000276E1" w:rsidP="00E15E3C">
      <w:pPr>
        <w:tabs>
          <w:tab w:val="left" w:pos="278"/>
        </w:tabs>
        <w:ind w:left="142" w:right="351"/>
        <w:rPr>
          <w:rFonts w:ascii="Futura Std Light" w:hAnsi="Futura Std Light"/>
          <w:sz w:val="20"/>
          <w:szCs w:val="20"/>
        </w:rPr>
      </w:pPr>
    </w:p>
    <w:p w14:paraId="20368DFD" w14:textId="7A98EA07" w:rsidR="000276E1" w:rsidRPr="00E15E3C" w:rsidRDefault="000276E1" w:rsidP="00E15E3C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E15E3C">
        <w:rPr>
          <w:rFonts w:ascii="Futura Std Medium" w:hAnsi="Futura Std Medium"/>
          <w:b/>
          <w:bCs/>
          <w:sz w:val="20"/>
          <w:szCs w:val="20"/>
        </w:rPr>
        <w:t>Composizione:</w:t>
      </w:r>
      <w:r w:rsidRPr="00E15E3C">
        <w:rPr>
          <w:rFonts w:ascii="Futura Std Light" w:hAnsi="Futura Std Light"/>
          <w:sz w:val="20"/>
          <w:szCs w:val="20"/>
        </w:rPr>
        <w:t xml:space="preserve"> alluminio</w:t>
      </w:r>
    </w:p>
    <w:p w14:paraId="67F1D9E8" w14:textId="27B000BB" w:rsidR="000276E1" w:rsidRPr="00E15E3C" w:rsidRDefault="000276E1" w:rsidP="00E15E3C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E15E3C">
        <w:rPr>
          <w:rFonts w:ascii="Futura Std Medium" w:hAnsi="Futura Std Medium"/>
          <w:b/>
          <w:bCs/>
          <w:sz w:val="20"/>
          <w:szCs w:val="20"/>
        </w:rPr>
        <w:t>Spessore:</w:t>
      </w:r>
      <w:r w:rsidRPr="00E15E3C">
        <w:rPr>
          <w:rFonts w:ascii="Futura Std Light" w:hAnsi="Futura Std Light"/>
          <w:sz w:val="20"/>
          <w:szCs w:val="20"/>
        </w:rPr>
        <w:t xml:space="preserve"> </w:t>
      </w:r>
      <w:r w:rsidRPr="00E15E3C">
        <w:rPr>
          <w:rFonts w:ascii="Futura Std Light" w:hAnsi="Futura Std Light"/>
          <w:iCs/>
          <w:sz w:val="20"/>
          <w:szCs w:val="20"/>
        </w:rPr>
        <w:t>1,5 mm</w:t>
      </w:r>
    </w:p>
    <w:p w14:paraId="66AD8E41" w14:textId="6A8A901F" w:rsidR="000276E1" w:rsidRDefault="000276E1" w:rsidP="00E15E3C">
      <w:pPr>
        <w:ind w:left="142"/>
        <w:rPr>
          <w:rFonts w:ascii="Futura Std Light" w:hAnsi="Futura Std Light"/>
          <w:sz w:val="20"/>
          <w:szCs w:val="20"/>
        </w:rPr>
      </w:pPr>
      <w:r w:rsidRPr="00E15E3C">
        <w:rPr>
          <w:rFonts w:ascii="Futura Std Medium" w:hAnsi="Futura Std Medium"/>
          <w:b/>
          <w:bCs/>
          <w:sz w:val="20"/>
          <w:szCs w:val="20"/>
        </w:rPr>
        <w:t>Verniciatura:</w:t>
      </w:r>
      <w:r w:rsidRPr="00E15E3C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E15E3C">
        <w:rPr>
          <w:rFonts w:ascii="Futura Std Light" w:hAnsi="Futura Std Light"/>
          <w:sz w:val="20"/>
          <w:szCs w:val="20"/>
        </w:rPr>
        <w:t>Con polveri poliesteri resistenti ai raggi UV</w:t>
      </w:r>
    </w:p>
    <w:p w14:paraId="7051DCB9" w14:textId="2052A2F7" w:rsidR="005C1418" w:rsidRPr="00E15E3C" w:rsidRDefault="005C1418" w:rsidP="00E15E3C">
      <w:pPr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Fori di fissaggio:</w:t>
      </w:r>
      <w:r>
        <w:rPr>
          <w:rFonts w:ascii="Futura Std Light" w:hAnsi="Futura Std Light"/>
          <w:sz w:val="20"/>
          <w:szCs w:val="20"/>
        </w:rPr>
        <w:t xml:space="preserve"> 2,5 mm diametro</w:t>
      </w:r>
    </w:p>
    <w:p w14:paraId="44417F8F" w14:textId="17AAFA8F" w:rsidR="000276E1" w:rsidRPr="00E15E3C" w:rsidRDefault="000276E1" w:rsidP="00E15E3C">
      <w:pPr>
        <w:ind w:left="142" w:right="351"/>
        <w:rPr>
          <w:rFonts w:ascii="Futura Std Light" w:hAnsi="Futura Std Light"/>
          <w:b/>
          <w:bCs/>
          <w:iCs/>
          <w:sz w:val="20"/>
          <w:szCs w:val="20"/>
        </w:rPr>
      </w:pPr>
      <w:r w:rsidRPr="00E15E3C">
        <w:rPr>
          <w:rFonts w:ascii="Futura Std Medium" w:hAnsi="Futura Std Medium"/>
          <w:b/>
          <w:bCs/>
          <w:sz w:val="20"/>
          <w:szCs w:val="20"/>
        </w:rPr>
        <w:t>Fori di deflusso per versione H.10:</w:t>
      </w:r>
      <w:r w:rsidRPr="00E15E3C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E15E3C">
        <w:rPr>
          <w:rFonts w:ascii="Futura Std Light" w:hAnsi="Futura Std Light"/>
          <w:sz w:val="20"/>
          <w:szCs w:val="20"/>
        </w:rPr>
        <w:t>ogni 10 cm - lunghezza 10 mm - larghezza 4 mm</w:t>
      </w:r>
    </w:p>
    <w:bookmarkEnd w:id="0"/>
    <w:p w14:paraId="2091F595" w14:textId="18A66015" w:rsidR="004D5A73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C0D4FA" w14:textId="77777777" w:rsidR="00E15E3C" w:rsidRPr="00E15E3C" w:rsidRDefault="00E15E3C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B86672" w14:textId="77777777" w:rsidR="004D5A73" w:rsidRPr="00E15E3C" w:rsidRDefault="004E0C15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 xml:space="preserve">così come </w:t>
      </w:r>
      <w:proofErr w:type="spellStart"/>
      <w:r w:rsidRPr="00E15E3C">
        <w:rPr>
          <w:rFonts w:ascii="Futura Std Light" w:hAnsi="Futura Std Light"/>
          <w:sz w:val="20"/>
          <w:szCs w:val="20"/>
        </w:rPr>
        <w:t>Aquascud</w:t>
      </w:r>
      <w:proofErr w:type="spellEnd"/>
      <w:r w:rsidRPr="00E15E3C">
        <w:rPr>
          <w:rFonts w:ascii="Futura Std Light" w:hAnsi="Futura Std Light"/>
          <w:sz w:val="20"/>
          <w:szCs w:val="20"/>
        </w:rPr>
        <w:t xml:space="preserve"> Line Volteco o prodotto con pari o superiori caratteristiche.</w:t>
      </w:r>
    </w:p>
    <w:p w14:paraId="633F19B9" w14:textId="77777777" w:rsidR="004D5A73" w:rsidRPr="00E15E3C" w:rsidRDefault="004E0C15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06CAC725" w14:textId="77777777" w:rsidR="004D5A73" w:rsidRPr="00E15E3C" w:rsidRDefault="004E0C15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15E3C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4">
        <w:r w:rsidRPr="00E15E3C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2C46905D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A1D02EC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605E7FC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1F5499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FD6859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98CE0F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260A57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676CDE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77D13F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9FF7DB7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86BEFB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597370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AE3167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AA3295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634E39" w14:textId="77777777" w:rsidR="004D5A73" w:rsidRPr="00E15E3C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BCE795" w14:textId="77777777" w:rsidR="004D5A73" w:rsidRDefault="004D5A7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E38AF3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CC862E6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6099131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7437BE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20EF0D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4F9B05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3B6F0D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4D47B1" w14:textId="77777777" w:rsidR="00CE6C71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155979E" w14:textId="77777777" w:rsidR="00CE6C71" w:rsidRPr="00E15E3C" w:rsidRDefault="00CE6C71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AB2CBE5" w14:textId="77777777" w:rsidR="009632B3" w:rsidRPr="00E15E3C" w:rsidRDefault="009632B3" w:rsidP="00E15E3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0D5B166" w14:textId="3EC445FE" w:rsidR="00CE6C71" w:rsidRDefault="00CE6C71" w:rsidP="00CE6C71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E15E3C">
        <w:rPr>
          <w:rFonts w:ascii="Futura Std Light" w:hAnsi="Futura Std Light"/>
          <w:sz w:val="16"/>
          <w:szCs w:val="16"/>
        </w:rPr>
        <w:t>CF01-CF02-CF03</w:t>
      </w:r>
      <w:r w:rsidRPr="00E15E3C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|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CP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|</w:t>
      </w:r>
      <w:r w:rsidRPr="00E15E3C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|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E15E3C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|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W</w:t>
      </w:r>
      <w:r w:rsidRPr="00E15E3C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|</w:t>
      </w:r>
      <w:r w:rsidRPr="00E15E3C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E15E3C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E15E3C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1034FD4" wp14:editId="171A2D38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C71" w:rsidSect="00CE6C71">
      <w:type w:val="continuous"/>
      <w:pgSz w:w="11910" w:h="16840"/>
      <w:pgMar w:top="1276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A73"/>
    <w:rsid w:val="000276E1"/>
    <w:rsid w:val="002E2028"/>
    <w:rsid w:val="00401792"/>
    <w:rsid w:val="004D5A73"/>
    <w:rsid w:val="004E0C15"/>
    <w:rsid w:val="0057650E"/>
    <w:rsid w:val="005C1418"/>
    <w:rsid w:val="009632B3"/>
    <w:rsid w:val="00AE58C2"/>
    <w:rsid w:val="00CE6C71"/>
    <w:rsid w:val="00E15E3C"/>
    <w:rsid w:val="00E30726"/>
    <w:rsid w:val="00E437C9"/>
    <w:rsid w:val="00E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31B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2026-07-09T12:31:00Z</cp:lastPrinted>
  <dcterms:created xsi:type="dcterms:W3CDTF">2022-02-16T12:53:00Z</dcterms:created>
  <dcterms:modified xsi:type="dcterms:W3CDTF">2026-07-09T13:22:00Z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