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8C33" w14:textId="77777777" w:rsidR="007608ED" w:rsidRDefault="007608ED" w:rsidP="007608ED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MASTIC</w:t>
      </w:r>
    </w:p>
    <w:p w14:paraId="51C16EBF" w14:textId="77777777" w:rsidR="007608ED" w:rsidRDefault="007608ED" w:rsidP="007608ED">
      <w:pPr>
        <w:pStyle w:val="Corpotesto"/>
        <w:ind w:left="160" w:right="213"/>
        <w:contextualSpacing/>
        <w:rPr>
          <w:rFonts w:ascii="Futura Std Light" w:hAnsi="Futura Std Light"/>
          <w:sz w:val="20"/>
          <w:szCs w:val="20"/>
        </w:rPr>
      </w:pPr>
    </w:p>
    <w:p w14:paraId="0273B17F" w14:textId="75664316" w:rsidR="00237EFF" w:rsidRPr="00EA6C76" w:rsidRDefault="00B633BE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>Supply and installation of elastic, single-component, modified silane thixotropic sealant and adhesive mastic for high performance bonding of various materials</w:t>
      </w:r>
    </w:p>
    <w:p w14:paraId="2B6D137B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910DF6" w14:textId="77777777" w:rsidR="00237EFF" w:rsidRPr="00EA6C76" w:rsidRDefault="00B633BE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>The product must be used for:</w:t>
      </w:r>
    </w:p>
    <w:p w14:paraId="61D14A4A" w14:textId="77777777" w:rsidR="00237EFF" w:rsidRPr="00EA6C76" w:rsidRDefault="00B633BE" w:rsidP="00EA6C76">
      <w:pPr>
        <w:pStyle w:val="Paragrafoelenco"/>
        <w:numPr>
          <w:ilvl w:val="0"/>
          <w:numId w:val="1"/>
        </w:numPr>
        <w:tabs>
          <w:tab w:val="left" w:pos="283"/>
        </w:tabs>
        <w:spacing w:before="0"/>
        <w:ind w:left="142" w:right="214" w:firstLine="0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 xml:space="preserve">Elastic bonding and sealing for indoor and outdoor applications, on a wide range of materials without using primers, such as </w:t>
      </w:r>
      <w:proofErr w:type="spellStart"/>
      <w:r w:rsidRPr="00EA6C76">
        <w:rPr>
          <w:rFonts w:ascii="Futura Std Light" w:hAnsi="Futura Std Light"/>
          <w:sz w:val="20"/>
          <w:szCs w:val="20"/>
        </w:rPr>
        <w:t>aluminium</w:t>
      </w:r>
      <w:proofErr w:type="spellEnd"/>
      <w:r w:rsidRPr="00EA6C76">
        <w:rPr>
          <w:rFonts w:ascii="Futura Std Light" w:hAnsi="Futura Std Light"/>
          <w:sz w:val="20"/>
          <w:szCs w:val="20"/>
        </w:rPr>
        <w:t>, steel, zinc, copper, cement and derivatives, plaster, bricks, stone, ceramics, glass, wood and the like, some rubbers and plastics and/or synthetics</w:t>
      </w:r>
    </w:p>
    <w:p w14:paraId="351BF45E" w14:textId="77777777" w:rsidR="00237EFF" w:rsidRPr="00EA6C76" w:rsidRDefault="00B633BE" w:rsidP="00EA6C7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>Fastening of thermal and acoustic panels, covering panels, plasterboard</w:t>
      </w:r>
    </w:p>
    <w:p w14:paraId="0C7A7AD1" w14:textId="77777777" w:rsidR="00237EFF" w:rsidRPr="00EA6C76" w:rsidRDefault="00B633BE" w:rsidP="00EA6C7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>To create joints and fittings between prefabricated elements</w:t>
      </w:r>
    </w:p>
    <w:p w14:paraId="51C64E09" w14:textId="6AAB410E" w:rsidR="00237EFF" w:rsidRPr="00EA6C76" w:rsidRDefault="00B633BE" w:rsidP="00EA6C7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 xml:space="preserve">Bonding and assembly of thresholds and </w:t>
      </w:r>
      <w:proofErr w:type="gramStart"/>
      <w:r w:rsidRPr="00EA6C76">
        <w:rPr>
          <w:rFonts w:ascii="Futura Std Light" w:hAnsi="Futura Std Light"/>
          <w:sz w:val="20"/>
          <w:szCs w:val="20"/>
        </w:rPr>
        <w:t>window</w:t>
      </w:r>
      <w:r w:rsidR="00916C75">
        <w:rPr>
          <w:rFonts w:ascii="Futura Std Light" w:hAnsi="Futura Std Light"/>
          <w:sz w:val="20"/>
          <w:szCs w:val="20"/>
        </w:rPr>
        <w:t xml:space="preserve"> </w:t>
      </w:r>
      <w:r w:rsidRPr="00EA6C76">
        <w:rPr>
          <w:rFonts w:ascii="Futura Std Light" w:hAnsi="Futura Std Light"/>
          <w:sz w:val="20"/>
          <w:szCs w:val="20"/>
        </w:rPr>
        <w:t>sills</w:t>
      </w:r>
      <w:proofErr w:type="gramEnd"/>
      <w:r w:rsidRPr="00EA6C76">
        <w:rPr>
          <w:rFonts w:ascii="Futura Std Light" w:hAnsi="Futura Std Light"/>
          <w:sz w:val="20"/>
          <w:szCs w:val="20"/>
        </w:rPr>
        <w:t>, skirting</w:t>
      </w:r>
    </w:p>
    <w:p w14:paraId="3FAC8C42" w14:textId="26C9C7AF" w:rsidR="00237EFF" w:rsidRPr="00EA6C76" w:rsidRDefault="003240E2" w:rsidP="00EA6C7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3240E2">
        <w:rPr>
          <w:rFonts w:ascii="Futura Std Light" w:hAnsi="Futura Std Light"/>
          <w:sz w:val="20"/>
          <w:szCs w:val="20"/>
        </w:rPr>
        <w:t>Sealing of through-bodies, connections with thresholds and other details</w:t>
      </w:r>
    </w:p>
    <w:p w14:paraId="5BCAD497" w14:textId="77777777" w:rsidR="00EA6C76" w:rsidRPr="00EA6C76" w:rsidRDefault="00B633BE" w:rsidP="003240E2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3753" w:firstLine="0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>Firm bonding of the overlaps of A</w:t>
      </w:r>
      <w:r w:rsidR="00FA00D4" w:rsidRPr="00EA6C76">
        <w:rPr>
          <w:rFonts w:ascii="Futura Std Light" w:hAnsi="Futura Std Light"/>
          <w:sz w:val="20"/>
          <w:szCs w:val="20"/>
        </w:rPr>
        <w:t>mphibia</w:t>
      </w:r>
      <w:r w:rsidRPr="00EA6C76">
        <w:rPr>
          <w:rFonts w:ascii="Futura Std Light" w:hAnsi="Futura Std Light"/>
          <w:sz w:val="20"/>
          <w:szCs w:val="20"/>
        </w:rPr>
        <w:t xml:space="preserve"> 3000 G</w:t>
      </w:r>
      <w:r w:rsidR="00FA00D4" w:rsidRPr="00EA6C76">
        <w:rPr>
          <w:rFonts w:ascii="Futura Std Light" w:hAnsi="Futura Std Light"/>
          <w:sz w:val="20"/>
          <w:szCs w:val="20"/>
        </w:rPr>
        <w:t>rip</w:t>
      </w:r>
      <w:r w:rsidRPr="00EA6C76">
        <w:rPr>
          <w:rFonts w:ascii="Futura Std Light" w:hAnsi="Futura Std Light"/>
          <w:sz w:val="20"/>
          <w:szCs w:val="20"/>
        </w:rPr>
        <w:t xml:space="preserve"> membrane and B</w:t>
      </w:r>
      <w:r w:rsidR="00FA00D4" w:rsidRPr="00EA6C76">
        <w:rPr>
          <w:rFonts w:ascii="Futura Std Light" w:hAnsi="Futura Std Light"/>
          <w:sz w:val="20"/>
          <w:szCs w:val="20"/>
        </w:rPr>
        <w:t>i</w:t>
      </w:r>
      <w:r w:rsidRPr="00EA6C76">
        <w:rPr>
          <w:rFonts w:ascii="Futura Std Light" w:hAnsi="Futura Std Light"/>
          <w:sz w:val="20"/>
          <w:szCs w:val="20"/>
        </w:rPr>
        <w:t xml:space="preserve"> F</w:t>
      </w:r>
      <w:r w:rsidR="00FA00D4" w:rsidRPr="00EA6C76">
        <w:rPr>
          <w:rFonts w:ascii="Futura Std Light" w:hAnsi="Futura Std Light"/>
          <w:sz w:val="20"/>
          <w:szCs w:val="20"/>
        </w:rPr>
        <w:t>lex</w:t>
      </w:r>
      <w:r w:rsidRPr="00EA6C76">
        <w:rPr>
          <w:rFonts w:ascii="Futura Std Light" w:hAnsi="Futura Std Light"/>
          <w:sz w:val="20"/>
          <w:szCs w:val="20"/>
        </w:rPr>
        <w:t xml:space="preserve"> System</w:t>
      </w:r>
    </w:p>
    <w:p w14:paraId="39CB65BE" w14:textId="77777777" w:rsidR="00EA6C76" w:rsidRDefault="00EA6C76" w:rsidP="00EA6C76">
      <w:pPr>
        <w:pStyle w:val="Paragrafoelenco"/>
        <w:tabs>
          <w:tab w:val="left" w:pos="278"/>
        </w:tabs>
        <w:spacing w:before="0"/>
        <w:ind w:left="142" w:right="4469" w:firstLine="0"/>
        <w:rPr>
          <w:rFonts w:ascii="Futura Std Light" w:hAnsi="Futura Std Light"/>
          <w:sz w:val="20"/>
          <w:szCs w:val="20"/>
        </w:rPr>
      </w:pPr>
    </w:p>
    <w:p w14:paraId="10A00725" w14:textId="1D9BF0E6" w:rsidR="007608ED" w:rsidRDefault="00E7598F" w:rsidP="00EA6C76">
      <w:pPr>
        <w:pStyle w:val="Paragrafoelenco"/>
        <w:tabs>
          <w:tab w:val="left" w:pos="278"/>
        </w:tabs>
        <w:spacing w:before="0"/>
        <w:ind w:left="142" w:right="4469" w:firstLine="0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3C675A57">
          <v:shape id="_x0000_s1031" alt="" style="position:absolute;left:0;text-align:left;margin-left:17.15pt;margin-top:17.9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2147483646,0" o:connectangles="0,0"/>
            <w10:wrap type="topAndBottom" anchorx="page"/>
          </v:shape>
        </w:pict>
      </w:r>
    </w:p>
    <w:p w14:paraId="10ACFB5E" w14:textId="61A1F75F" w:rsidR="007608ED" w:rsidRPr="00EA6C76" w:rsidRDefault="007608ED" w:rsidP="00EA6C76">
      <w:pPr>
        <w:pStyle w:val="Paragrafoelenco"/>
        <w:tabs>
          <w:tab w:val="left" w:pos="278"/>
        </w:tabs>
        <w:spacing w:before="0"/>
        <w:ind w:left="142" w:right="4469" w:firstLine="0"/>
        <w:rPr>
          <w:rFonts w:ascii="Futura Std Light" w:hAnsi="Futura Std Light"/>
          <w:sz w:val="20"/>
          <w:szCs w:val="20"/>
        </w:rPr>
      </w:pPr>
    </w:p>
    <w:p w14:paraId="598D8369" w14:textId="7F8C135E" w:rsidR="00237EFF" w:rsidRPr="00EA6C76" w:rsidRDefault="00B633BE" w:rsidP="00EA6C76">
      <w:pPr>
        <w:pStyle w:val="Paragrafoelenco"/>
        <w:tabs>
          <w:tab w:val="left" w:pos="278"/>
        </w:tabs>
        <w:spacing w:before="0"/>
        <w:ind w:left="142" w:right="4469" w:firstLine="0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3BD008E4" w14:textId="36F1E387" w:rsidR="00EA6C76" w:rsidRPr="00EA6C76" w:rsidRDefault="00EA6C76" w:rsidP="00EA6C76">
      <w:pPr>
        <w:pStyle w:val="Paragrafoelenco"/>
        <w:tabs>
          <w:tab w:val="left" w:pos="278"/>
        </w:tabs>
        <w:spacing w:before="0"/>
        <w:ind w:left="142" w:right="4469" w:firstLine="0"/>
        <w:rPr>
          <w:rFonts w:ascii="Futura Std Light" w:hAnsi="Futura Std Light"/>
          <w:sz w:val="20"/>
          <w:szCs w:val="20"/>
        </w:rPr>
      </w:pPr>
    </w:p>
    <w:p w14:paraId="78B27D91" w14:textId="77777777" w:rsidR="00EA6C76" w:rsidRPr="00EA6C76" w:rsidRDefault="00EA6C76" w:rsidP="00EA6C76">
      <w:pPr>
        <w:pStyle w:val="Paragrafoelenco"/>
        <w:tabs>
          <w:tab w:val="left" w:pos="278"/>
        </w:tabs>
        <w:spacing w:before="0"/>
        <w:ind w:left="142" w:right="4469" w:firstLine="0"/>
        <w:rPr>
          <w:rFonts w:ascii="Futura Std Light" w:hAnsi="Futura Std Light"/>
          <w:sz w:val="20"/>
          <w:szCs w:val="20"/>
        </w:rPr>
      </w:pPr>
    </w:p>
    <w:p w14:paraId="426D7832" w14:textId="67095AEA" w:rsidR="00B2452A" w:rsidRPr="00EA6C76" w:rsidRDefault="00B2452A" w:rsidP="00EA6C76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EA6C76">
        <w:rPr>
          <w:rFonts w:ascii="Futura Std Medium" w:hAnsi="Futura Std Medium"/>
          <w:b/>
          <w:bCs/>
          <w:sz w:val="20"/>
          <w:szCs w:val="20"/>
        </w:rPr>
        <w:t>Specification, Test method and Values</w:t>
      </w:r>
    </w:p>
    <w:p w14:paraId="7CA8E822" w14:textId="77777777" w:rsidR="00B2452A" w:rsidRPr="00EA6C76" w:rsidRDefault="00B2452A" w:rsidP="00EA6C76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76DE559C" w14:textId="76B19F16" w:rsidR="00B2452A" w:rsidRPr="00EA6C76" w:rsidRDefault="00B2452A" w:rsidP="00EA6C76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EA6C76">
        <w:rPr>
          <w:rFonts w:ascii="Futura Std Medium" w:hAnsi="Futura Std Medium"/>
          <w:b/>
          <w:bCs/>
          <w:sz w:val="20"/>
          <w:szCs w:val="20"/>
        </w:rPr>
        <w:t>Specific weight (ISO 1183):</w:t>
      </w:r>
      <w:r w:rsidRPr="00EA6C76">
        <w:rPr>
          <w:rFonts w:ascii="Futura Std Light" w:hAnsi="Futura Std Light"/>
          <w:iCs/>
          <w:sz w:val="20"/>
          <w:szCs w:val="20"/>
        </w:rPr>
        <w:t xml:space="preserve"> 1.66 g/ml</w:t>
      </w:r>
    </w:p>
    <w:p w14:paraId="4A874C37" w14:textId="2A0EA21C" w:rsidR="00B2452A" w:rsidRPr="00EA6C76" w:rsidRDefault="00B2452A" w:rsidP="00EA6C76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A6C76">
        <w:rPr>
          <w:rFonts w:ascii="Futura Std Medium" w:hAnsi="Futura Std Medium"/>
          <w:b/>
          <w:bCs/>
          <w:sz w:val="20"/>
          <w:szCs w:val="20"/>
        </w:rPr>
        <w:t>Skin-forming time (at +23°C 50% R.H):</w:t>
      </w:r>
      <w:r w:rsidRPr="00EA6C76">
        <w:rPr>
          <w:rFonts w:ascii="Futura Std Light" w:hAnsi="Futura Std Light"/>
          <w:b/>
          <w:sz w:val="20"/>
          <w:szCs w:val="20"/>
        </w:rPr>
        <w:t xml:space="preserve"> </w:t>
      </w:r>
      <w:r w:rsidRPr="00EA6C76">
        <w:rPr>
          <w:rFonts w:ascii="Futura Std Light" w:hAnsi="Futura Std Light"/>
          <w:bCs/>
          <w:sz w:val="20"/>
          <w:szCs w:val="20"/>
        </w:rPr>
        <w:t>240’</w:t>
      </w:r>
    </w:p>
    <w:p w14:paraId="4383AE46" w14:textId="44961E1C" w:rsidR="00B2452A" w:rsidRDefault="00B2452A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A6C76">
        <w:rPr>
          <w:rFonts w:ascii="Futura Std Medium" w:hAnsi="Futura Std Medium"/>
          <w:b/>
          <w:bCs/>
          <w:sz w:val="20"/>
          <w:szCs w:val="20"/>
        </w:rPr>
        <w:t>Cross-linking speed (at +23°C 50% R.H.):</w:t>
      </w:r>
      <w:r w:rsidRPr="00EA6C76">
        <w:rPr>
          <w:rFonts w:ascii="Futura Std Light" w:hAnsi="Futura Std Light"/>
          <w:iCs/>
          <w:sz w:val="20"/>
          <w:szCs w:val="20"/>
        </w:rPr>
        <w:t xml:space="preserve"> </w:t>
      </w:r>
      <w:r w:rsidRPr="00EA6C76">
        <w:rPr>
          <w:rFonts w:ascii="Futura Std Light" w:hAnsi="Futura Std Light"/>
          <w:sz w:val="20"/>
          <w:szCs w:val="20"/>
        </w:rPr>
        <w:t>2.5-3 mm/24hrs</w:t>
      </w:r>
    </w:p>
    <w:p w14:paraId="77E6CD54" w14:textId="7ADC6913" w:rsidR="00CB2DCC" w:rsidRPr="00EA6C76" w:rsidRDefault="00CB2DCC" w:rsidP="00EA6C76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Share A hardness (ISO 868):</w:t>
      </w:r>
      <w:r>
        <w:rPr>
          <w:rFonts w:ascii="Futura Std Light" w:hAnsi="Futura Std Light"/>
          <w:iCs/>
          <w:sz w:val="20"/>
          <w:szCs w:val="20"/>
        </w:rPr>
        <w:t xml:space="preserve"> 30</w:t>
      </w:r>
    </w:p>
    <w:p w14:paraId="2DC19A88" w14:textId="59D0F0C0" w:rsidR="00B2452A" w:rsidRPr="00EA6C76" w:rsidRDefault="00B2452A" w:rsidP="00EA6C76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EA6C76">
        <w:rPr>
          <w:rFonts w:ascii="Futura Std Medium" w:hAnsi="Futura Std Medium"/>
          <w:b/>
          <w:bCs/>
          <w:sz w:val="20"/>
          <w:szCs w:val="20"/>
        </w:rPr>
        <w:t>100% elongation module (ISO 8339):</w:t>
      </w:r>
      <w:r w:rsidRPr="00EA6C76">
        <w:rPr>
          <w:rFonts w:ascii="Futura Std Light" w:hAnsi="Futura Std Light"/>
          <w:iCs/>
          <w:sz w:val="20"/>
          <w:szCs w:val="20"/>
        </w:rPr>
        <w:t xml:space="preserve"> </w:t>
      </w:r>
      <w:r w:rsidRPr="00EA6C76">
        <w:rPr>
          <w:rFonts w:ascii="Futura Std Light" w:hAnsi="Futura Std Light"/>
          <w:sz w:val="20"/>
          <w:szCs w:val="20"/>
        </w:rPr>
        <w:t>0.47 N/mm²</w:t>
      </w:r>
    </w:p>
    <w:p w14:paraId="77522AD8" w14:textId="06F41D08" w:rsidR="00B2452A" w:rsidRPr="00EA6C76" w:rsidRDefault="00B2452A" w:rsidP="00EA6C76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EA6C76">
        <w:rPr>
          <w:rFonts w:ascii="Futura Std Medium" w:hAnsi="Futura Std Medium"/>
          <w:b/>
          <w:bCs/>
          <w:sz w:val="20"/>
          <w:szCs w:val="20"/>
        </w:rPr>
        <w:t>Elongation at breaking point (ISO 8339):</w:t>
      </w:r>
      <w:r w:rsidRPr="00EA6C76">
        <w:rPr>
          <w:rFonts w:ascii="Futura Std Light" w:hAnsi="Futura Std Light"/>
          <w:iCs/>
          <w:sz w:val="20"/>
          <w:szCs w:val="20"/>
        </w:rPr>
        <w:t xml:space="preserve"> </w:t>
      </w:r>
      <w:r w:rsidRPr="00EA6C76">
        <w:rPr>
          <w:rFonts w:ascii="Futura Std Light" w:hAnsi="Futura Std Light"/>
          <w:sz w:val="20"/>
          <w:szCs w:val="20"/>
        </w:rPr>
        <w:t>337%</w:t>
      </w:r>
    </w:p>
    <w:p w14:paraId="26429FB3" w14:textId="47CCC3EE" w:rsidR="00B2452A" w:rsidRPr="00EA6C76" w:rsidRDefault="00B2452A" w:rsidP="00EA6C76">
      <w:pPr>
        <w:tabs>
          <w:tab w:val="left" w:pos="278"/>
        </w:tabs>
        <w:ind w:left="142" w:right="4469"/>
        <w:rPr>
          <w:rFonts w:ascii="Futura Std Light" w:hAnsi="Futura Std Light"/>
          <w:iCs/>
          <w:sz w:val="20"/>
          <w:szCs w:val="20"/>
        </w:rPr>
      </w:pPr>
      <w:r w:rsidRPr="00EA6C76">
        <w:rPr>
          <w:rFonts w:ascii="Futura Std Medium" w:hAnsi="Futura Std Medium"/>
          <w:b/>
          <w:bCs/>
          <w:sz w:val="20"/>
          <w:szCs w:val="20"/>
        </w:rPr>
        <w:t>Breaking modulus (ISO 8339):</w:t>
      </w:r>
      <w:r w:rsidRPr="00EA6C76">
        <w:rPr>
          <w:rFonts w:ascii="Futura Std Light" w:hAnsi="Futura Std Light"/>
          <w:iCs/>
          <w:sz w:val="20"/>
          <w:szCs w:val="20"/>
        </w:rPr>
        <w:t xml:space="preserve"> </w:t>
      </w:r>
      <w:r w:rsidRPr="00EA6C76">
        <w:rPr>
          <w:rFonts w:ascii="Futura Std Light" w:hAnsi="Futura Std Light"/>
          <w:sz w:val="20"/>
          <w:szCs w:val="20"/>
        </w:rPr>
        <w:t>&gt; 0.74 N/mm²</w:t>
      </w:r>
    </w:p>
    <w:p w14:paraId="6C5F3A46" w14:textId="77777777" w:rsidR="00EA6C76" w:rsidRPr="00EA6C76" w:rsidRDefault="00EA6C76" w:rsidP="00EA6C76">
      <w:pPr>
        <w:tabs>
          <w:tab w:val="left" w:pos="3360"/>
          <w:tab w:val="left" w:pos="6717"/>
        </w:tabs>
        <w:ind w:left="142"/>
        <w:rPr>
          <w:rFonts w:ascii="Futura Std Light" w:hAnsi="Futura Std Light"/>
          <w:sz w:val="20"/>
          <w:szCs w:val="20"/>
        </w:rPr>
      </w:pPr>
    </w:p>
    <w:p w14:paraId="19E90A91" w14:textId="77777777" w:rsidR="00EA6C76" w:rsidRPr="00EA6C76" w:rsidRDefault="00EA6C76" w:rsidP="00EA6C76">
      <w:pPr>
        <w:tabs>
          <w:tab w:val="left" w:pos="3360"/>
          <w:tab w:val="left" w:pos="6717"/>
        </w:tabs>
        <w:ind w:left="142"/>
        <w:rPr>
          <w:rFonts w:ascii="Futura Std Light" w:hAnsi="Futura Std Light"/>
          <w:sz w:val="20"/>
          <w:szCs w:val="20"/>
        </w:rPr>
      </w:pPr>
    </w:p>
    <w:p w14:paraId="17F84C09" w14:textId="1C4B903C" w:rsidR="00237EFF" w:rsidRPr="00EA6C76" w:rsidRDefault="00B633BE" w:rsidP="00EA6C76">
      <w:pPr>
        <w:tabs>
          <w:tab w:val="left" w:pos="3360"/>
          <w:tab w:val="left" w:pos="6717"/>
        </w:tabs>
        <w:ind w:left="142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>as well as Bi Mastic Volteco or a product with equal or superior characteristics.</w:t>
      </w:r>
    </w:p>
    <w:p w14:paraId="2B89B45C" w14:textId="7F93FF4E" w:rsidR="00237EFF" w:rsidRPr="00EA6C76" w:rsidRDefault="00B633BE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5CD90503" w14:textId="77777777" w:rsidR="00237EFF" w:rsidRPr="00EA6C76" w:rsidRDefault="00B633BE" w:rsidP="00EA6C76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EA6C76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EA6C76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0CA22AE5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544EC2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15E51D3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A75F454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A2B0AEA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04E8906" w14:textId="5A1789E0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4114A4A" w14:textId="77777777" w:rsidR="002335AF" w:rsidRPr="00EA6C76" w:rsidRDefault="002335A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D864C3A" w14:textId="77777777" w:rsidR="00237EFF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ADA0E1" w14:textId="77777777" w:rsidR="007608ED" w:rsidRDefault="007608ED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1AC28E" w14:textId="77777777" w:rsidR="007608ED" w:rsidRDefault="007608ED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FF3C0D1" w14:textId="77777777" w:rsidR="007608ED" w:rsidRDefault="007608ED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6AC891" w14:textId="77777777" w:rsidR="007608ED" w:rsidRPr="00EA6C76" w:rsidRDefault="007608ED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26FD9F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DCB194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B953523" w14:textId="77777777" w:rsidR="00237EFF" w:rsidRPr="00EA6C76" w:rsidRDefault="00237EFF" w:rsidP="00EA6C7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DB55AB" w14:textId="77777777" w:rsidR="007608ED" w:rsidRPr="005E5957" w:rsidRDefault="007608ED" w:rsidP="007608ED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00724B28" w14:textId="282C7D56" w:rsidR="007608ED" w:rsidRPr="005E5957" w:rsidRDefault="007608ED" w:rsidP="007608ED">
      <w:pPr>
        <w:spacing w:before="1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16"/>
          <w:szCs w:val="16"/>
        </w:rPr>
        <w:t>EN</w:t>
      </w:r>
      <w:r w:rsidRPr="005E5957">
        <w:rPr>
          <w:rFonts w:ascii="Futura Std Light" w:hAnsi="Futura Std Light"/>
          <w:spacing w:val="-6"/>
          <w:sz w:val="16"/>
          <w:szCs w:val="16"/>
        </w:rPr>
        <w:t xml:space="preserve"> </w:t>
      </w:r>
      <w:r>
        <w:rPr>
          <w:rFonts w:ascii="Futura Std Light" w:hAnsi="Futura Std Light"/>
          <w:spacing w:val="-6"/>
          <w:sz w:val="16"/>
          <w:szCs w:val="16"/>
        </w:rPr>
        <w:t>Specifications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n.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RB11</w:t>
      </w:r>
      <w:r w:rsidRPr="005E5957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CP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2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W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5E5957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3BB9DC54" wp14:editId="64464F17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8ED" w:rsidRPr="005E5957" w:rsidSect="007608ED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63F9E"/>
    <w:multiLevelType w:val="hybridMultilevel"/>
    <w:tmpl w:val="C090F65A"/>
    <w:lvl w:ilvl="0" w:tplc="8B64E1A8">
      <w:numFmt w:val="bullet"/>
      <w:lvlText w:val="•"/>
      <w:lvlJc w:val="left"/>
      <w:pPr>
        <w:ind w:left="160" w:hanging="123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901C1A10">
      <w:numFmt w:val="bullet"/>
      <w:lvlText w:val="•"/>
      <w:lvlJc w:val="left"/>
      <w:pPr>
        <w:ind w:left="1298" w:hanging="123"/>
      </w:pPr>
      <w:rPr>
        <w:rFonts w:hint="default"/>
        <w:lang w:val="en-US" w:eastAsia="en-US" w:bidi="ar-SA"/>
      </w:rPr>
    </w:lvl>
    <w:lvl w:ilvl="2" w:tplc="6214172E">
      <w:numFmt w:val="bullet"/>
      <w:lvlText w:val="•"/>
      <w:lvlJc w:val="left"/>
      <w:pPr>
        <w:ind w:left="2437" w:hanging="123"/>
      </w:pPr>
      <w:rPr>
        <w:rFonts w:hint="default"/>
        <w:lang w:val="en-US" w:eastAsia="en-US" w:bidi="ar-SA"/>
      </w:rPr>
    </w:lvl>
    <w:lvl w:ilvl="3" w:tplc="C098FD1C">
      <w:numFmt w:val="bullet"/>
      <w:lvlText w:val="•"/>
      <w:lvlJc w:val="left"/>
      <w:pPr>
        <w:ind w:left="3575" w:hanging="123"/>
      </w:pPr>
      <w:rPr>
        <w:rFonts w:hint="default"/>
        <w:lang w:val="en-US" w:eastAsia="en-US" w:bidi="ar-SA"/>
      </w:rPr>
    </w:lvl>
    <w:lvl w:ilvl="4" w:tplc="DD524C1E">
      <w:numFmt w:val="bullet"/>
      <w:lvlText w:val="•"/>
      <w:lvlJc w:val="left"/>
      <w:pPr>
        <w:ind w:left="4714" w:hanging="123"/>
      </w:pPr>
      <w:rPr>
        <w:rFonts w:hint="default"/>
        <w:lang w:val="en-US" w:eastAsia="en-US" w:bidi="ar-SA"/>
      </w:rPr>
    </w:lvl>
    <w:lvl w:ilvl="5" w:tplc="A4F48F00">
      <w:numFmt w:val="bullet"/>
      <w:lvlText w:val="•"/>
      <w:lvlJc w:val="left"/>
      <w:pPr>
        <w:ind w:left="5852" w:hanging="123"/>
      </w:pPr>
      <w:rPr>
        <w:rFonts w:hint="default"/>
        <w:lang w:val="en-US" w:eastAsia="en-US" w:bidi="ar-SA"/>
      </w:rPr>
    </w:lvl>
    <w:lvl w:ilvl="6" w:tplc="6D80253A">
      <w:numFmt w:val="bullet"/>
      <w:lvlText w:val="•"/>
      <w:lvlJc w:val="left"/>
      <w:pPr>
        <w:ind w:left="6991" w:hanging="123"/>
      </w:pPr>
      <w:rPr>
        <w:rFonts w:hint="default"/>
        <w:lang w:val="en-US" w:eastAsia="en-US" w:bidi="ar-SA"/>
      </w:rPr>
    </w:lvl>
    <w:lvl w:ilvl="7" w:tplc="75828526">
      <w:numFmt w:val="bullet"/>
      <w:lvlText w:val="•"/>
      <w:lvlJc w:val="left"/>
      <w:pPr>
        <w:ind w:left="8129" w:hanging="123"/>
      </w:pPr>
      <w:rPr>
        <w:rFonts w:hint="default"/>
        <w:lang w:val="en-US" w:eastAsia="en-US" w:bidi="ar-SA"/>
      </w:rPr>
    </w:lvl>
    <w:lvl w:ilvl="8" w:tplc="9026AAE4">
      <w:numFmt w:val="bullet"/>
      <w:lvlText w:val="•"/>
      <w:lvlJc w:val="left"/>
      <w:pPr>
        <w:ind w:left="9268" w:hanging="123"/>
      </w:pPr>
      <w:rPr>
        <w:rFonts w:hint="default"/>
        <w:lang w:val="en-US" w:eastAsia="en-US" w:bidi="ar-SA"/>
      </w:rPr>
    </w:lvl>
  </w:abstractNum>
  <w:num w:numId="1" w16cid:durableId="32355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EFF"/>
    <w:rsid w:val="001F1CB7"/>
    <w:rsid w:val="002335AF"/>
    <w:rsid w:val="00237EFF"/>
    <w:rsid w:val="003240E2"/>
    <w:rsid w:val="003D121F"/>
    <w:rsid w:val="0046525E"/>
    <w:rsid w:val="007608ED"/>
    <w:rsid w:val="00916C75"/>
    <w:rsid w:val="00B2452A"/>
    <w:rsid w:val="00B633BE"/>
    <w:rsid w:val="00CB2DCC"/>
    <w:rsid w:val="00D03109"/>
    <w:rsid w:val="00D13ABC"/>
    <w:rsid w:val="00D61036"/>
    <w:rsid w:val="00E7598F"/>
    <w:rsid w:val="00EA6C76"/>
    <w:rsid w:val="00FA00D4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814C18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dcterms:created xsi:type="dcterms:W3CDTF">2022-03-01T07:31:00Z</dcterms:created>
  <dcterms:modified xsi:type="dcterms:W3CDTF">2026-07-09T13:51:00Z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