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12AF" w14:textId="77777777" w:rsidR="00BB09C7" w:rsidRDefault="00BB09C7" w:rsidP="00BB09C7">
      <w:pPr>
        <w:pStyle w:val="Corpotesto"/>
        <w:ind w:left="160" w:right="213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CALIBRO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PLUS EVAPORATION</w:t>
      </w:r>
    </w:p>
    <w:p w14:paraId="0ADD945A" w14:textId="77777777" w:rsidR="00BB09C7" w:rsidRPr="00F52B91" w:rsidRDefault="00BB09C7" w:rsidP="00BB09C7">
      <w:pPr>
        <w:pStyle w:val="Corpotesto"/>
        <w:ind w:left="160" w:right="213"/>
        <w:rPr>
          <w:rFonts w:ascii="Futura Std Light" w:hAnsi="Futura Std Light"/>
          <w:sz w:val="20"/>
          <w:szCs w:val="20"/>
        </w:rPr>
      </w:pPr>
    </w:p>
    <w:p w14:paraId="5A693F3F" w14:textId="09C4BDC4" w:rsidR="00D4268C" w:rsidRPr="006B62C2" w:rsidRDefault="00937D2A" w:rsidP="006B62C2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 xml:space="preserve">Supply and installation of a dehumidifying system formulated for repairing plaster on damp walls both indoors and outdoors, consisting of two dehumidifying repairing components, </w:t>
      </w:r>
      <w:proofErr w:type="spellStart"/>
      <w:r w:rsidRPr="006B62C2">
        <w:rPr>
          <w:rFonts w:ascii="Futura Std Light" w:hAnsi="Futura Std Light"/>
          <w:sz w:val="20"/>
          <w:szCs w:val="20"/>
        </w:rPr>
        <w:t>Calibro</w:t>
      </w:r>
      <w:proofErr w:type="spellEnd"/>
      <w:r w:rsidRPr="006B62C2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6B62C2">
        <w:rPr>
          <w:rFonts w:ascii="Futura Std Light" w:hAnsi="Futura Std Light"/>
          <w:sz w:val="20"/>
          <w:szCs w:val="20"/>
        </w:rPr>
        <w:t>Rinzaffo</w:t>
      </w:r>
      <w:proofErr w:type="spellEnd"/>
      <w:r w:rsidRPr="006B62C2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6B62C2">
        <w:rPr>
          <w:rFonts w:ascii="Futura Std Light" w:hAnsi="Futura Std Light"/>
          <w:sz w:val="20"/>
          <w:szCs w:val="20"/>
        </w:rPr>
        <w:t>Calibro</w:t>
      </w:r>
      <w:proofErr w:type="spellEnd"/>
      <w:r w:rsidRPr="006B62C2">
        <w:rPr>
          <w:rFonts w:ascii="Futura Std Light" w:hAnsi="Futura Std Light"/>
          <w:sz w:val="20"/>
          <w:szCs w:val="20"/>
        </w:rPr>
        <w:t xml:space="preserve"> P.E. Intonaco, to be used in succession.</w:t>
      </w:r>
    </w:p>
    <w:p w14:paraId="12AC31ED" w14:textId="25A6F930" w:rsidR="00D4268C" w:rsidRPr="006B62C2" w:rsidRDefault="00937D2A" w:rsidP="006B62C2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 xml:space="preserve">The dehumidifying system must have a minimum thickness of Caliber </w:t>
      </w:r>
      <w:proofErr w:type="spellStart"/>
      <w:r w:rsidRPr="006B62C2">
        <w:rPr>
          <w:rFonts w:ascii="Futura Std Light" w:hAnsi="Futura Std Light"/>
          <w:sz w:val="20"/>
          <w:szCs w:val="20"/>
        </w:rPr>
        <w:t>Rinzaffo</w:t>
      </w:r>
      <w:proofErr w:type="spellEnd"/>
      <w:r w:rsidRPr="006B62C2">
        <w:rPr>
          <w:rFonts w:ascii="Futura Std Light" w:hAnsi="Futura Std Light"/>
          <w:sz w:val="20"/>
          <w:szCs w:val="20"/>
        </w:rPr>
        <w:t xml:space="preserve"> of at least 0.5 cm and a minimum thickness of Caliber P.E. Plaster of at least 2 cm.</w:t>
      </w:r>
    </w:p>
    <w:p w14:paraId="11B268FA" w14:textId="77777777" w:rsidR="00B320C0" w:rsidRPr="006B62C2" w:rsidRDefault="00B320C0" w:rsidP="006B62C2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</w:p>
    <w:p w14:paraId="26F82973" w14:textId="77777777" w:rsidR="00241F52" w:rsidRPr="006B62C2" w:rsidRDefault="00937D2A" w:rsidP="006B62C2">
      <w:pPr>
        <w:pStyle w:val="Corpotesto"/>
        <w:ind w:left="142" w:right="1064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>The product must be used in masonry where humidity and salt accumulation deriving from capillary rising phenomena are evident.</w:t>
      </w:r>
    </w:p>
    <w:p w14:paraId="241E0BA0" w14:textId="77777777" w:rsidR="00B320C0" w:rsidRDefault="00B320C0" w:rsidP="006B62C2">
      <w:pPr>
        <w:pStyle w:val="Corpotesto"/>
        <w:ind w:left="142" w:right="1064"/>
        <w:rPr>
          <w:rFonts w:ascii="Futura Std Light" w:hAnsi="Futura Std Light"/>
          <w:sz w:val="20"/>
          <w:szCs w:val="20"/>
        </w:rPr>
      </w:pPr>
    </w:p>
    <w:p w14:paraId="5BE0F95D" w14:textId="239C9385" w:rsidR="00BB09C7" w:rsidRDefault="00000000" w:rsidP="006B62C2">
      <w:pPr>
        <w:pStyle w:val="Corpotesto"/>
        <w:ind w:left="142" w:right="1064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06AB4C8">
          <v:shape id="_x0000_s1031" alt="" style="position:absolute;left:0;text-align:left;margin-left:17.9pt;margin-top:13.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7200265,0" o:connectangles="0,0"/>
            <w10:wrap type="topAndBottom" anchorx="page"/>
          </v:shape>
        </w:pict>
      </w:r>
    </w:p>
    <w:p w14:paraId="7261B872" w14:textId="77777777" w:rsidR="00BB09C7" w:rsidRPr="006B62C2" w:rsidRDefault="00BB09C7" w:rsidP="006B62C2">
      <w:pPr>
        <w:pStyle w:val="Corpotesto"/>
        <w:ind w:left="142" w:right="1064"/>
        <w:rPr>
          <w:rFonts w:ascii="Futura Std Light" w:hAnsi="Futura Std Light"/>
          <w:sz w:val="20"/>
          <w:szCs w:val="20"/>
        </w:rPr>
      </w:pPr>
    </w:p>
    <w:p w14:paraId="730402FF" w14:textId="0471FDB0" w:rsidR="00D4268C" w:rsidRPr="006B62C2" w:rsidRDefault="00937D2A" w:rsidP="006B62C2">
      <w:pPr>
        <w:pStyle w:val="Corpotesto"/>
        <w:ind w:left="142" w:right="1064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7BF3EFC9" w14:textId="68632991" w:rsidR="00D4268C" w:rsidRPr="006B62C2" w:rsidRDefault="00937D2A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>EC Certification according to EN 998-1</w:t>
      </w:r>
    </w:p>
    <w:p w14:paraId="3F3E81E8" w14:textId="5C0A8024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E2BD45" w14:textId="2A83D1E4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4054D5" w14:textId="5866CB83" w:rsidR="00F41BDE" w:rsidRPr="006B62C2" w:rsidRDefault="00F41BDE" w:rsidP="006B62C2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220355F5" w14:textId="77777777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2769EC" w14:textId="77777777" w:rsidR="000A00E4" w:rsidRPr="000A00E4" w:rsidRDefault="000A00E4" w:rsidP="000A00E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A00E4">
        <w:rPr>
          <w:rFonts w:ascii="Futura Std Medium" w:hAnsi="Futura Std Medium"/>
          <w:b/>
          <w:bCs/>
          <w:sz w:val="20"/>
          <w:szCs w:val="20"/>
        </w:rPr>
        <w:t>Apparent bulk density</w:t>
      </w:r>
      <w:r>
        <w:rPr>
          <w:rFonts w:ascii="Futura Std Medium" w:hAnsi="Futura Std Medium"/>
          <w:b/>
          <w:bCs/>
          <w:sz w:val="20"/>
          <w:szCs w:val="20"/>
        </w:rPr>
        <w:t xml:space="preserve"> (</w:t>
      </w:r>
      <w:r w:rsidRPr="000A00E4">
        <w:rPr>
          <w:rFonts w:ascii="Futura Std Medium" w:hAnsi="Futura Std Medium"/>
          <w:b/>
          <w:bCs/>
          <w:sz w:val="20"/>
          <w:szCs w:val="20"/>
        </w:rPr>
        <w:t>UNI EN 1015-10)</w:t>
      </w:r>
      <w:r w:rsidR="00F41BDE" w:rsidRPr="006B62C2">
        <w:rPr>
          <w:rFonts w:ascii="Futura Std Medium" w:hAnsi="Futura Std Medium"/>
          <w:b/>
          <w:bCs/>
          <w:sz w:val="20"/>
          <w:szCs w:val="20"/>
        </w:rPr>
        <w:t>:</w:t>
      </w:r>
      <w:r w:rsidR="00F41BDE" w:rsidRPr="006B62C2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0A00E4">
        <w:rPr>
          <w:rFonts w:ascii="Futura Std Light" w:hAnsi="Futura Std Light"/>
          <w:sz w:val="20"/>
          <w:szCs w:val="20"/>
        </w:rPr>
        <w:t>0.9÷1.2 kg/l</w:t>
      </w:r>
    </w:p>
    <w:p w14:paraId="4F453EC1" w14:textId="7BD99443" w:rsidR="000A00E4" w:rsidRDefault="000A00E4" w:rsidP="000A00E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0A00E4">
        <w:rPr>
          <w:rFonts w:ascii="Futura Std Medium" w:hAnsi="Futura Std Medium"/>
          <w:b/>
          <w:bCs/>
          <w:sz w:val="20"/>
          <w:szCs w:val="20"/>
        </w:rPr>
        <w:t>Mixture bulk density (UNI EN 1015-6):</w:t>
      </w:r>
      <w:r w:rsidRPr="00BB09C7">
        <w:rPr>
          <w:rFonts w:ascii="FreeSansOblique" w:eastAsia="FreeSansOblique" w:hAnsiTheme="minorHAnsi" w:cs="FreeSansOblique"/>
          <w:i/>
          <w:iCs/>
          <w:sz w:val="16"/>
          <w:szCs w:val="16"/>
        </w:rPr>
        <w:t xml:space="preserve"> </w:t>
      </w:r>
      <w:r w:rsidRPr="000A00E4">
        <w:rPr>
          <w:rFonts w:ascii="Futura Std Light" w:hAnsi="Futura Std Light"/>
          <w:sz w:val="20"/>
          <w:szCs w:val="20"/>
        </w:rPr>
        <w:t>0.9</w:t>
      </w:r>
      <w:r>
        <w:rPr>
          <w:rFonts w:ascii="Futura Std Light" w:hAnsi="Futura Std Light"/>
          <w:sz w:val="20"/>
          <w:szCs w:val="20"/>
        </w:rPr>
        <w:t>5</w:t>
      </w:r>
      <w:r w:rsidRPr="000A00E4">
        <w:rPr>
          <w:rFonts w:ascii="Futura Std Light" w:hAnsi="Futura Std Light"/>
          <w:sz w:val="20"/>
          <w:szCs w:val="20"/>
        </w:rPr>
        <w:t>÷1.</w:t>
      </w:r>
      <w:r>
        <w:rPr>
          <w:rFonts w:ascii="Futura Std Light" w:hAnsi="Futura Std Light"/>
          <w:sz w:val="20"/>
          <w:szCs w:val="20"/>
        </w:rPr>
        <w:t>15</w:t>
      </w:r>
      <w:r w:rsidRPr="000A00E4">
        <w:rPr>
          <w:rFonts w:ascii="Futura Std Light" w:hAnsi="Futura Std Light"/>
          <w:sz w:val="20"/>
          <w:szCs w:val="20"/>
        </w:rPr>
        <w:t xml:space="preserve"> kg/l</w:t>
      </w:r>
    </w:p>
    <w:p w14:paraId="3B46AC3D" w14:textId="17567A4C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>Air content (UNI EN 1015-7):</w:t>
      </w:r>
      <w:r w:rsidRPr="006B62C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B62C2">
        <w:rPr>
          <w:rFonts w:ascii="Futura Std Light" w:hAnsi="Futura Std Light"/>
          <w:sz w:val="20"/>
          <w:szCs w:val="20"/>
        </w:rPr>
        <w:t>&gt; 30%</w:t>
      </w:r>
    </w:p>
    <w:p w14:paraId="214A8218" w14:textId="722AFC3B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6B62C2">
        <w:rPr>
          <w:rFonts w:ascii="Futura Std Medium" w:hAnsi="Futura Std Medium"/>
          <w:b/>
          <w:bCs/>
          <w:sz w:val="20"/>
          <w:szCs w:val="20"/>
        </w:rPr>
        <w:t>vapour</w:t>
      </w:r>
      <w:proofErr w:type="spellEnd"/>
      <w:r w:rsidRPr="006B62C2">
        <w:rPr>
          <w:rFonts w:ascii="Futura Std Medium" w:hAnsi="Futura Std Medium"/>
          <w:b/>
          <w:bCs/>
          <w:sz w:val="20"/>
          <w:szCs w:val="20"/>
        </w:rPr>
        <w:t xml:space="preserve"> permeability coefficient μ (UNI EN 1015-19):</w:t>
      </w:r>
      <w:r w:rsidRPr="006B62C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B62C2">
        <w:rPr>
          <w:rFonts w:ascii="Futura Std Light" w:hAnsi="Futura Std Light"/>
          <w:sz w:val="20"/>
          <w:szCs w:val="20"/>
        </w:rPr>
        <w:t>&lt; 15</w:t>
      </w:r>
    </w:p>
    <w:p w14:paraId="426D95B4" w14:textId="5161A918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>Compressive strength after 28 days (UNI EN 1015-11):</w:t>
      </w:r>
      <w:r w:rsidRPr="006B62C2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B62C2">
        <w:rPr>
          <w:rFonts w:ascii="Futura Std Light" w:hAnsi="Futura Std Light"/>
          <w:sz w:val="20"/>
          <w:szCs w:val="20"/>
        </w:rPr>
        <w:t>&lt; 5 N/mm² (category CS II)</w:t>
      </w:r>
    </w:p>
    <w:p w14:paraId="01150312" w14:textId="4AD93BC4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>Bond strength (UNI EN 1015-12):</w:t>
      </w:r>
      <w:r w:rsidRPr="006B62C2">
        <w:rPr>
          <w:rFonts w:ascii="Futura Std Light" w:hAnsi="Futura Std Light"/>
          <w:sz w:val="20"/>
          <w:szCs w:val="20"/>
        </w:rPr>
        <w:t xml:space="preserve"> &gt; 0,1 N/mm² (B-type breaking)</w:t>
      </w:r>
    </w:p>
    <w:p w14:paraId="1E237380" w14:textId="3059C1FC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Medium" w:hAnsi="Futura Std Medium"/>
          <w:b/>
          <w:bCs/>
          <w:sz w:val="20"/>
          <w:szCs w:val="20"/>
        </w:rPr>
        <w:t>Capillary water absorption (UNI EN 1015-18):</w:t>
      </w:r>
      <w:r w:rsidRPr="006B62C2">
        <w:rPr>
          <w:rFonts w:ascii="Futura Std Light" w:hAnsi="Futura Std Light"/>
          <w:i/>
          <w:sz w:val="20"/>
          <w:szCs w:val="20"/>
        </w:rPr>
        <w:t xml:space="preserve"> </w:t>
      </w:r>
      <w:r w:rsidRPr="006B62C2">
        <w:rPr>
          <w:rFonts w:ascii="Futura Std Light" w:hAnsi="Futura Std Light"/>
          <w:sz w:val="20"/>
          <w:szCs w:val="20"/>
        </w:rPr>
        <w:t>&gt; 0.3 kg*m</w:t>
      </w:r>
      <w:r w:rsidRPr="006B62C2">
        <w:rPr>
          <w:rFonts w:ascii="Cambria Math" w:hAnsi="Cambria Math" w:cs="Cambria Math"/>
          <w:sz w:val="20"/>
          <w:szCs w:val="20"/>
        </w:rPr>
        <w:t>⁻</w:t>
      </w:r>
      <w:r w:rsidRPr="006B62C2">
        <w:rPr>
          <w:rFonts w:ascii="Futura Std Light" w:hAnsi="Futura Std Light" w:cs="Arial"/>
          <w:sz w:val="20"/>
          <w:szCs w:val="20"/>
        </w:rPr>
        <w:t>²</w:t>
      </w:r>
      <w:r w:rsidRPr="006B62C2">
        <w:rPr>
          <w:rFonts w:ascii="Futura Std Light" w:hAnsi="Futura Std Light"/>
          <w:sz w:val="20"/>
          <w:szCs w:val="20"/>
        </w:rPr>
        <w:t>*h</w:t>
      </w:r>
      <w:r w:rsidRPr="006B62C2">
        <w:rPr>
          <w:rFonts w:ascii="Cambria Math" w:hAnsi="Cambria Math" w:cs="Cambria Math"/>
          <w:sz w:val="20"/>
          <w:szCs w:val="20"/>
        </w:rPr>
        <w:t>⁻</w:t>
      </w:r>
      <w:r w:rsidRPr="006B62C2">
        <w:rPr>
          <w:rFonts w:ascii="Arial" w:hAnsi="Arial" w:cs="Arial"/>
          <w:sz w:val="20"/>
          <w:szCs w:val="20"/>
        </w:rPr>
        <w:t>⁰</w:t>
      </w:r>
      <w:r w:rsidRPr="006B62C2">
        <w:rPr>
          <w:rFonts w:ascii="Futura Std Light" w:hAnsi="Futura Std Light" w:cs="Arial"/>
          <w:sz w:val="20"/>
          <w:szCs w:val="20"/>
        </w:rPr>
        <w:t>·</w:t>
      </w:r>
      <w:r w:rsidRPr="006B62C2">
        <w:rPr>
          <w:rFonts w:ascii="Arial" w:hAnsi="Arial" w:cs="Arial"/>
          <w:sz w:val="20"/>
          <w:szCs w:val="20"/>
        </w:rPr>
        <w:t>⁵</w:t>
      </w:r>
    </w:p>
    <w:p w14:paraId="1E17D8CB" w14:textId="13E4A9BB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88222C" w14:textId="51939B0B" w:rsidR="00F41BDE" w:rsidRPr="006B62C2" w:rsidRDefault="00F41BDE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31C26E" w14:textId="77777777" w:rsidR="00D4268C" w:rsidRPr="006B62C2" w:rsidRDefault="00937D2A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6B62C2">
        <w:rPr>
          <w:rFonts w:ascii="Futura Std Light" w:hAnsi="Futura Std Light"/>
          <w:sz w:val="20"/>
          <w:szCs w:val="20"/>
        </w:rPr>
        <w:t>Calibro</w:t>
      </w:r>
      <w:proofErr w:type="spellEnd"/>
      <w:r w:rsidRPr="006B62C2">
        <w:rPr>
          <w:rFonts w:ascii="Futura Std Light" w:hAnsi="Futura Std Light"/>
          <w:sz w:val="20"/>
          <w:szCs w:val="20"/>
        </w:rPr>
        <w:t xml:space="preserve"> Plus Evaporation Volteco or a product with equal or superior characteristics.</w:t>
      </w:r>
    </w:p>
    <w:p w14:paraId="76FCB51F" w14:textId="17E84666" w:rsidR="00D4268C" w:rsidRPr="006B62C2" w:rsidRDefault="00937D2A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57BD6B2F" w14:textId="77777777" w:rsidR="00D4268C" w:rsidRPr="006B62C2" w:rsidRDefault="00937D2A" w:rsidP="006B62C2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6B62C2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6B62C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18C5CCE8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52AA28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56C47B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395AEB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61C9E2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A8D8DD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946749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4B1C8F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9366E7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0DF744C" w14:textId="77777777" w:rsidR="00D4268C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1D7871" w14:textId="77777777" w:rsidR="00BB09C7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1ADD98" w14:textId="77777777" w:rsidR="00BB09C7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390064" w14:textId="77777777" w:rsidR="00BB09C7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93DEED" w14:textId="77777777" w:rsidR="00BB09C7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36EF62" w14:textId="77777777" w:rsidR="00BB09C7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9736F4" w14:textId="77777777" w:rsidR="00BB09C7" w:rsidRPr="006B62C2" w:rsidRDefault="00BB09C7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7D7348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BC6BAC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7B6925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7D8B1B" w14:textId="77777777" w:rsidR="00D4268C" w:rsidRPr="006B62C2" w:rsidRDefault="00D4268C" w:rsidP="006B62C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3583AA" w14:textId="6646CCEB" w:rsidR="00D4268C" w:rsidRPr="006B62C2" w:rsidRDefault="00BB09C7" w:rsidP="00BB09C7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1062B5">
        <w:rPr>
          <w:rFonts w:ascii="Futura Std Light" w:hAnsi="Futura Std Light"/>
          <w:sz w:val="16"/>
          <w:szCs w:val="16"/>
        </w:rPr>
        <w:t>EN</w:t>
      </w:r>
      <w:r w:rsidRPr="001062B5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Specifications</w:t>
      </w:r>
      <w:r w:rsidRPr="001062B5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n.</w:t>
      </w:r>
      <w:r w:rsidRPr="001062B5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IA-IE</w:t>
      </w:r>
      <w:r w:rsidRPr="001062B5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|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CP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|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|</w:t>
      </w:r>
      <w:r w:rsidRPr="001062B5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|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W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|</w:t>
      </w:r>
      <w:r w:rsidRPr="001062B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1062B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1062B5">
        <w:rPr>
          <w:rFonts w:ascii="Futura Std Light" w:hAnsi="Futura Std Light"/>
          <w:sz w:val="16"/>
          <w:szCs w:val="16"/>
        </w:rPr>
        <w:t>/</w:t>
      </w:r>
      <w:r>
        <w:rPr>
          <w:rFonts w:ascii="Futura Std Light" w:hAnsi="Futura Std Light"/>
          <w:sz w:val="16"/>
          <w:szCs w:val="16"/>
        </w:rPr>
        <w:t>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4106E46" wp14:editId="756352C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68C" w:rsidRPr="006B62C2" w:rsidSect="00BB09C7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Oblique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268C"/>
    <w:rsid w:val="000A00E4"/>
    <w:rsid w:val="000B599C"/>
    <w:rsid w:val="001062B5"/>
    <w:rsid w:val="00241F52"/>
    <w:rsid w:val="00546FE0"/>
    <w:rsid w:val="006B62C2"/>
    <w:rsid w:val="006E196C"/>
    <w:rsid w:val="007A15DD"/>
    <w:rsid w:val="00937D2A"/>
    <w:rsid w:val="00B21EB3"/>
    <w:rsid w:val="00B320C0"/>
    <w:rsid w:val="00BB09C7"/>
    <w:rsid w:val="00BB16B5"/>
    <w:rsid w:val="00D4268C"/>
    <w:rsid w:val="00DB78C3"/>
    <w:rsid w:val="00F4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E893EA9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8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11</cp:revision>
  <cp:lastPrinted>2026-07-09T15:09:00Z</cp:lastPrinted>
  <dcterms:created xsi:type="dcterms:W3CDTF">2022-03-01T07:33:00Z</dcterms:created>
  <dcterms:modified xsi:type="dcterms:W3CDTF">2026-07-09T15:12:00Z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