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1E58" w14:textId="4BC4B439" w:rsidR="00263D26" w:rsidRDefault="00263D26" w:rsidP="00263D26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CONNETTORE 2</w:t>
      </w:r>
      <w:r w:rsidRPr="00A00149">
        <w:rPr>
          <w:rFonts w:ascii="Futura Std Medium" w:hAnsi="Futura Std Medium"/>
          <w:b/>
          <w:bCs/>
          <w:sz w:val="48"/>
          <w:szCs w:val="48"/>
        </w:rPr>
        <w:t>0</w:t>
      </w:r>
      <w:r>
        <w:rPr>
          <w:rFonts w:ascii="Futura Std Medium" w:hAnsi="Futura Std Medium"/>
          <w:b/>
          <w:bCs/>
          <w:sz w:val="48"/>
          <w:szCs w:val="48"/>
        </w:rPr>
        <w:t xml:space="preserve"> E 38</w:t>
      </w:r>
    </w:p>
    <w:p w14:paraId="11DBE26A" w14:textId="77777777" w:rsidR="002479B4" w:rsidRPr="002479B4" w:rsidRDefault="002479B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10D441C" w14:textId="3A8580F9" w:rsidR="00F03BC2" w:rsidRPr="002479B4" w:rsidRDefault="00594E34" w:rsidP="003755E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 xml:space="preserve">Fornitura e posa di </w:t>
      </w:r>
      <w:r w:rsidR="003755EC" w:rsidRPr="003755EC">
        <w:rPr>
          <w:rFonts w:ascii="Futura Std Light" w:hAnsi="Futura Std Light"/>
          <w:sz w:val="20"/>
          <w:szCs w:val="20"/>
        </w:rPr>
        <w:t>connettore meccanico a piolo in acciaio con zincatura elettrolitica, completo di rondella circolare superiore, gambo filettato e</w:t>
      </w:r>
      <w:r w:rsidR="003755EC">
        <w:rPr>
          <w:rFonts w:ascii="Futura Std Light" w:hAnsi="Futura Std Light"/>
          <w:sz w:val="20"/>
          <w:szCs w:val="20"/>
        </w:rPr>
        <w:t xml:space="preserve"> </w:t>
      </w:r>
      <w:r w:rsidR="003755EC" w:rsidRPr="003755EC">
        <w:rPr>
          <w:rFonts w:ascii="Futura Std Light" w:hAnsi="Futura Std Light"/>
          <w:sz w:val="20"/>
          <w:szCs w:val="20"/>
        </w:rPr>
        <w:t>collare di arresto, per un posizionamento preciso sulla superficie di posa</w:t>
      </w:r>
      <w:r w:rsidRPr="002479B4">
        <w:rPr>
          <w:rFonts w:ascii="Futura Std Light" w:hAnsi="Futura Std Light"/>
          <w:sz w:val="20"/>
          <w:szCs w:val="20"/>
        </w:rPr>
        <w:t>.</w:t>
      </w:r>
    </w:p>
    <w:p w14:paraId="34FAC076" w14:textId="77777777" w:rsidR="00F03BC2" w:rsidRPr="002479B4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B643FD" w14:textId="77777777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Il prodotto dovrà essere impiegato per:</w:t>
      </w:r>
    </w:p>
    <w:p w14:paraId="755B0192" w14:textId="196E491D" w:rsidR="00F03BC2" w:rsidRPr="002479B4" w:rsidRDefault="00CB4D96" w:rsidP="002479B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Connessione tra strutture esistenti e nuove solette di protezione e/o confinamento di impermeabilizzazioni (es. cementi fibroarmati)</w:t>
      </w:r>
    </w:p>
    <w:p w14:paraId="3F5834E0" w14:textId="19418F6D" w:rsidR="00F03BC2" w:rsidRPr="002479B4" w:rsidRDefault="00594E34" w:rsidP="002479B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Ancoraggio al supporto di malte o getti in calcestruzzo</w:t>
      </w:r>
    </w:p>
    <w:p w14:paraId="35F15283" w14:textId="77777777" w:rsidR="00F03BC2" w:rsidRDefault="00F03BC2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288CB4F5" w14:textId="4BF216F5" w:rsidR="00263D26" w:rsidRDefault="00263D26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598A440C" w14:textId="21678781" w:rsidR="00263D26" w:rsidRPr="002479B4" w:rsidRDefault="00000000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76BD85E8">
          <v:shape id="_x0000_s1031" alt="" style="position:absolute;left:0;text-align:left;margin-left:16.4pt;margin-top:.6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05F73CF7" w14:textId="5E99610C" w:rsidR="00F03BC2" w:rsidRPr="002479B4" w:rsidRDefault="00594E34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3D2CE1A0" w14:textId="7DD88FE9" w:rsidR="004A4C8C" w:rsidRPr="002479B4" w:rsidRDefault="004A4C8C" w:rsidP="002479B4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</w:p>
    <w:p w14:paraId="7815E736" w14:textId="3ED75C4D" w:rsidR="004A4C8C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CONNETTORE 20</w:t>
      </w:r>
    </w:p>
    <w:p w14:paraId="72E84975" w14:textId="30AF91C0" w:rsidR="003755EC" w:rsidRPr="003755EC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totale del connettore</w:t>
      </w:r>
    </w:p>
    <w:p w14:paraId="5E11A5A9" w14:textId="346CB649" w:rsidR="004A4C8C" w:rsidRDefault="004A4C8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2479B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2FAAAC26" w14:textId="44CA08BC" w:rsidR="003755EC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>
        <w:rPr>
          <w:rFonts w:ascii="Futura Std Light" w:hAnsi="Futura Std Light"/>
          <w:sz w:val="20"/>
          <w:szCs w:val="20"/>
        </w:rPr>
        <w:t>22,0 mm</w:t>
      </w:r>
    </w:p>
    <w:p w14:paraId="7AC64688" w14:textId="3608E98B" w:rsidR="003755EC" w:rsidRPr="002479B4" w:rsidRDefault="003755EC" w:rsidP="002479B4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Spessore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4,0 mm</w:t>
      </w:r>
    </w:p>
    <w:p w14:paraId="3B1B30DE" w14:textId="10F64173" w:rsidR="004B674D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totale del connettore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80,0 mm</w:t>
      </w:r>
    </w:p>
    <w:p w14:paraId="46D0165D" w14:textId="5AD999A4" w:rsidR="003755EC" w:rsidRDefault="003755EC" w:rsidP="003755EC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di infissione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60,0 mm</w:t>
      </w:r>
    </w:p>
    <w:p w14:paraId="76EBE4ED" w14:textId="2DF2122C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filettato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60,0 mm</w:t>
      </w:r>
    </w:p>
    <w:p w14:paraId="04DBB58F" w14:textId="185BCF3A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sporgente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20,0 mm</w:t>
      </w:r>
    </w:p>
    <w:p w14:paraId="2FADEFE8" w14:textId="5E23EF31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nominale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10,5 mm</w:t>
      </w:r>
    </w:p>
    <w:p w14:paraId="41E860FE" w14:textId="68281A30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resistente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7,2 mm</w:t>
      </w:r>
    </w:p>
    <w:p w14:paraId="4D27B5BB" w14:textId="408022C3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trazione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32,7 kN</w:t>
      </w:r>
    </w:p>
    <w:p w14:paraId="0E25B02E" w14:textId="671D383A" w:rsidR="003755EC" w:rsidRDefault="003755EC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taglio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16,3 kN</w:t>
      </w:r>
    </w:p>
    <w:p w14:paraId="6D82BC97" w14:textId="77777777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1A0B4EF" w14:textId="77777777" w:rsidR="003755EC" w:rsidRP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6AD629F8" w14:textId="3AC91FE1" w:rsid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 xml:space="preserve">CONNETTORE </w:t>
      </w:r>
      <w:r>
        <w:rPr>
          <w:rFonts w:ascii="Futura Std Medium" w:hAnsi="Futura Std Medium"/>
          <w:b/>
          <w:bCs/>
          <w:sz w:val="20"/>
          <w:szCs w:val="20"/>
        </w:rPr>
        <w:t>38</w:t>
      </w:r>
    </w:p>
    <w:p w14:paraId="291826AC" w14:textId="05C23368" w:rsid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Gambo in acciaio</w:t>
      </w:r>
    </w:p>
    <w:p w14:paraId="1A067DA2" w14:textId="77777777" w:rsidR="003755EC" w:rsidRP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3514F9DE" w14:textId="77777777" w:rsidR="003755EC" w:rsidRDefault="003755EC" w:rsidP="003755EC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2479B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1ED279AB" w14:textId="6C1BF63E" w:rsidR="002479B4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totale del connettore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185,0 mm</w:t>
      </w:r>
    </w:p>
    <w:p w14:paraId="2D350E1A" w14:textId="41123D07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di infissione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147,0 mm</w:t>
      </w:r>
    </w:p>
    <w:p w14:paraId="75199AAD" w14:textId="60DC66EF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filettato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117,0 mm</w:t>
      </w:r>
    </w:p>
    <w:p w14:paraId="3A95AA6A" w14:textId="0265CAF3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Lunghezza tratto sporgente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38,0 mm</w:t>
      </w:r>
    </w:p>
    <w:p w14:paraId="1C049592" w14:textId="4F9DC340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nominale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13,0 mm</w:t>
      </w:r>
    </w:p>
    <w:p w14:paraId="56EFFFF3" w14:textId="6D00297D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Diametro resistente gambo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12,1 mm</w:t>
      </w:r>
    </w:p>
    <w:p w14:paraId="4BEEF739" w14:textId="5C9FC50B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trazione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36,2 kN</w:t>
      </w:r>
    </w:p>
    <w:p w14:paraId="34F052AF" w14:textId="55A1FC36" w:rsidR="003755EC" w:rsidRDefault="003755EC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55EC">
        <w:rPr>
          <w:rFonts w:ascii="Futura Std Medium" w:hAnsi="Futura Std Medium"/>
          <w:b/>
          <w:bCs/>
          <w:sz w:val="20"/>
          <w:szCs w:val="20"/>
        </w:rPr>
        <w:t>Resistenza caratteristica a taglio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24,1 kN</w:t>
      </w:r>
    </w:p>
    <w:p w14:paraId="15BC79FD" w14:textId="77777777" w:rsidR="003755EC" w:rsidRDefault="003755EC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79CA92DA" w14:textId="77777777" w:rsidR="00422C46" w:rsidRDefault="00422C4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6DA2F508" w14:textId="77777777" w:rsidR="00263D26" w:rsidRDefault="00263D2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3729642B" w14:textId="77777777" w:rsidR="00263D26" w:rsidRDefault="00263D2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45CA83BE" w14:textId="77777777" w:rsidR="00263D26" w:rsidRDefault="00263D2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590866B" w14:textId="77777777" w:rsidR="00263D26" w:rsidRDefault="00263D2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18CCA32F" w14:textId="77777777" w:rsidR="00466566" w:rsidRDefault="0046656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DC662E2" w14:textId="77777777" w:rsidR="00466566" w:rsidRDefault="0046656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4B48CC13" w14:textId="77777777" w:rsidR="00466566" w:rsidRDefault="0046656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1863248" w14:textId="77777777" w:rsidR="00466566" w:rsidRDefault="0046656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BB219BC" w14:textId="77777777" w:rsidR="00466566" w:rsidRDefault="00466566" w:rsidP="002479B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5AB13A3" w14:textId="77777777" w:rsidR="00263D26" w:rsidRPr="00712D47" w:rsidRDefault="00263D26" w:rsidP="00263D2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93C9A2" w14:textId="7C009980" w:rsidR="00263D26" w:rsidRPr="00422C46" w:rsidRDefault="00263D26" w:rsidP="00263D26">
      <w:pPr>
        <w:spacing w:before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2479B4">
        <w:rPr>
          <w:rFonts w:ascii="Futura Std Light" w:hAnsi="Futura Std Light"/>
          <w:sz w:val="16"/>
          <w:szCs w:val="16"/>
        </w:rPr>
        <w:t>FN02-FN03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CP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2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0</w:t>
      </w:r>
      <w:r w:rsidR="00B220B7">
        <w:rPr>
          <w:rFonts w:ascii="Futura Std Light" w:hAnsi="Futura Std Light"/>
          <w:sz w:val="16"/>
          <w:szCs w:val="16"/>
        </w:rPr>
        <w:t>1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W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2479B4">
        <w:rPr>
          <w:rFonts w:ascii="Futura Std Light" w:hAnsi="Futura Std Light"/>
          <w:sz w:val="16"/>
          <w:szCs w:val="16"/>
        </w:rPr>
        <w:t>/</w:t>
      </w:r>
      <w:r>
        <w:rPr>
          <w:rFonts w:ascii="Futura Std Light" w:hAnsi="Futura Std Light"/>
          <w:sz w:val="16"/>
          <w:szCs w:val="16"/>
        </w:rPr>
        <w:t>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7CE2232" wp14:editId="6A02BF30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C73D" w14:textId="2552F8D9" w:rsidR="00263D26" w:rsidRDefault="00263D26">
      <w:pPr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br w:type="page"/>
      </w:r>
    </w:p>
    <w:p w14:paraId="43D02862" w14:textId="77777777" w:rsidR="00263D26" w:rsidRPr="003755EC" w:rsidRDefault="00263D26" w:rsidP="00263D26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lastRenderedPageBreak/>
        <w:t>Rondella di testa in acciaio</w:t>
      </w:r>
    </w:p>
    <w:p w14:paraId="23AA1C88" w14:textId="77777777" w:rsidR="00263D26" w:rsidRDefault="00263D26" w:rsidP="00263D26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0155A95" w14:textId="77777777" w:rsidR="00263D26" w:rsidRDefault="00263D26" w:rsidP="00263D26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2479B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5E40E36A" w14:textId="77777777" w:rsidR="00263D26" w:rsidRDefault="00263D26" w:rsidP="00263D26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Diametro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3755EC">
        <w:rPr>
          <w:rFonts w:ascii="Futura Std Light" w:hAnsi="Futura Std Light"/>
          <w:sz w:val="20"/>
          <w:szCs w:val="20"/>
        </w:rPr>
        <w:t>5</w:t>
      </w:r>
      <w:r>
        <w:rPr>
          <w:rFonts w:ascii="Futura Std Light" w:hAnsi="Futura Std Light"/>
          <w:sz w:val="20"/>
          <w:szCs w:val="20"/>
        </w:rPr>
        <w:t>0</w:t>
      </w:r>
      <w:r w:rsidRPr="003755EC">
        <w:rPr>
          <w:rFonts w:ascii="Futura Std Light" w:hAnsi="Futura Std Light"/>
          <w:sz w:val="20"/>
          <w:szCs w:val="20"/>
        </w:rPr>
        <w:t>,0 mm</w:t>
      </w:r>
    </w:p>
    <w:p w14:paraId="7A6138D0" w14:textId="77777777" w:rsidR="00263D26" w:rsidRDefault="00263D26" w:rsidP="00263D26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Spessore nominale rondella di testa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>
        <w:rPr>
          <w:rFonts w:ascii="Futura Std Light" w:hAnsi="Futura Std Light"/>
          <w:sz w:val="20"/>
          <w:szCs w:val="20"/>
        </w:rPr>
        <w:t>6</w:t>
      </w:r>
      <w:r w:rsidRPr="003755EC">
        <w:rPr>
          <w:rFonts w:ascii="Futura Std Light" w:hAnsi="Futura Std Light"/>
          <w:sz w:val="20"/>
          <w:szCs w:val="20"/>
        </w:rPr>
        <w:t>,0 mm</w:t>
      </w:r>
    </w:p>
    <w:p w14:paraId="7ECD858F" w14:textId="77777777" w:rsidR="00263D26" w:rsidRDefault="00263D26" w:rsidP="00263D26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Tensione di snervamento caratteristica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422C46">
        <w:rPr>
          <w:rFonts w:ascii="Futura Std Light" w:hAnsi="Futura Std Light"/>
          <w:sz w:val="20"/>
          <w:szCs w:val="20"/>
        </w:rPr>
        <w:t>178,5 Mpa</w:t>
      </w:r>
    </w:p>
    <w:p w14:paraId="2D89C4D9" w14:textId="77777777" w:rsidR="00263D26" w:rsidRDefault="00263D26" w:rsidP="00263D2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22C46">
        <w:rPr>
          <w:rFonts w:ascii="Futura Std Medium" w:hAnsi="Futura Std Medium"/>
          <w:b/>
          <w:bCs/>
          <w:sz w:val="20"/>
          <w:szCs w:val="20"/>
        </w:rPr>
        <w:t>Tensione di rottura caratteristica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422C46">
        <w:rPr>
          <w:rFonts w:ascii="Futura Std Light" w:hAnsi="Futura Std Light"/>
          <w:sz w:val="20"/>
          <w:szCs w:val="20"/>
        </w:rPr>
        <w:t>440,0 Mpa</w:t>
      </w:r>
    </w:p>
    <w:p w14:paraId="03FE09F2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1EBD0E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BA373C" w14:textId="2650C764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così come Connettore 20 e 38 in acciaio Volteco o prodotto con pari o superiori caratteristiche.</w:t>
      </w:r>
    </w:p>
    <w:p w14:paraId="5CE5B629" w14:textId="77777777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738A3A07" w14:textId="77777777" w:rsidR="00F03BC2" w:rsidRPr="002479B4" w:rsidRDefault="00594E34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79B4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6">
        <w:r w:rsidRPr="002479B4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938F331" w14:textId="77777777" w:rsidR="00F03BC2" w:rsidRPr="002479B4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D6495C" w14:textId="77777777" w:rsidR="00F03BC2" w:rsidRDefault="00F03BC2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65944F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1919F9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7421B5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300DA7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DAA8E1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D2E044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9DD74C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D64096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C417C9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997B76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116DDD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B6339C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C7B9B0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AA09ED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7937673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97F9CD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811C94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AF7FBB4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E2BA1F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7FC9ABC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C73E2B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95B2C4D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FEE6E3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8A20269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8FADBC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6BACAE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D457A1" w14:textId="77777777" w:rsidR="00466566" w:rsidRDefault="0046656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F6E774" w14:textId="77777777" w:rsidR="00466566" w:rsidRDefault="0046656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4E76CB" w14:textId="77777777" w:rsidR="00466566" w:rsidRDefault="0046656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78BBAA" w14:textId="77777777" w:rsidR="00466566" w:rsidRDefault="0046656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D7494A" w14:textId="77777777" w:rsidR="00466566" w:rsidRDefault="0046656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12E3772" w14:textId="77777777" w:rsidR="00466566" w:rsidRDefault="0046656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7772575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4754BA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325B8C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C23CCF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BFA11EE" w14:textId="77777777" w:rsidR="00263D26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BBEE14" w14:textId="77777777" w:rsidR="00263D26" w:rsidRPr="002479B4" w:rsidRDefault="00263D26" w:rsidP="002479B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6F091E" w14:textId="2FE3301B" w:rsidR="00F03BC2" w:rsidRDefault="00263D26" w:rsidP="00263D26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2479B4">
        <w:rPr>
          <w:rFonts w:ascii="Futura Std Light" w:hAnsi="Futura Std Light"/>
          <w:sz w:val="16"/>
          <w:szCs w:val="16"/>
        </w:rPr>
        <w:t>FN02-FN03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CP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2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0</w:t>
      </w:r>
      <w:r w:rsidR="00B220B7">
        <w:rPr>
          <w:rFonts w:ascii="Futura Std Light" w:hAnsi="Futura Std Light"/>
          <w:sz w:val="16"/>
          <w:szCs w:val="16"/>
        </w:rPr>
        <w:t>1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W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|</w:t>
      </w:r>
      <w:r w:rsidRPr="002479B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2479B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2479B4">
        <w:rPr>
          <w:rFonts w:ascii="Futura Std Light" w:hAnsi="Futura Std Light"/>
          <w:sz w:val="16"/>
          <w:szCs w:val="16"/>
        </w:rPr>
        <w:t>/</w:t>
      </w:r>
      <w:r>
        <w:rPr>
          <w:rFonts w:ascii="Futura Std Light" w:hAnsi="Futura Std Light"/>
          <w:sz w:val="16"/>
          <w:szCs w:val="16"/>
        </w:rPr>
        <w:t>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4977E79" wp14:editId="62DBA9D1">
            <wp:extent cx="1666875" cy="481734"/>
            <wp:effectExtent l="0" t="0" r="0" b="0"/>
            <wp:docPr id="134345584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BC2" w:rsidSect="00466566">
      <w:type w:val="continuous"/>
      <w:pgSz w:w="11910" w:h="16840"/>
      <w:pgMar w:top="1560" w:right="57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54CC9"/>
    <w:multiLevelType w:val="hybridMultilevel"/>
    <w:tmpl w:val="F1944368"/>
    <w:lvl w:ilvl="0" w:tplc="6E6C96A8">
      <w:numFmt w:val="bullet"/>
      <w:lvlText w:val="•"/>
      <w:lvlJc w:val="left"/>
      <w:pPr>
        <w:ind w:left="277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37CCDAAC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71401996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DA8004CC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62387534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CA0265E6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8D6A82E2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B1BAD764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A64067AA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210052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BC2"/>
    <w:rsid w:val="000B301A"/>
    <w:rsid w:val="002479B4"/>
    <w:rsid w:val="00263D26"/>
    <w:rsid w:val="00286B60"/>
    <w:rsid w:val="003755EC"/>
    <w:rsid w:val="0038484D"/>
    <w:rsid w:val="003F039F"/>
    <w:rsid w:val="00422C46"/>
    <w:rsid w:val="00466566"/>
    <w:rsid w:val="004A4C8C"/>
    <w:rsid w:val="004B674D"/>
    <w:rsid w:val="00594E34"/>
    <w:rsid w:val="006E196C"/>
    <w:rsid w:val="007A15DD"/>
    <w:rsid w:val="00B220B7"/>
    <w:rsid w:val="00B51424"/>
    <w:rsid w:val="00CB4D96"/>
    <w:rsid w:val="00DE0B8B"/>
    <w:rsid w:val="00E91E6E"/>
    <w:rsid w:val="00F0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98B8FF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tec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cp:lastPrinted>2026-07-09T15:13:00Z</cp:lastPrinted>
  <dcterms:created xsi:type="dcterms:W3CDTF">2022-02-16T13:25:00Z</dcterms:created>
  <dcterms:modified xsi:type="dcterms:W3CDTF">2026-07-13T08:23:00Z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