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651C" w14:textId="5DA590BE" w:rsidR="0054220C" w:rsidRDefault="0054220C" w:rsidP="0054220C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TRIPLEZERO</w:t>
      </w:r>
    </w:p>
    <w:p w14:paraId="2000BBAA" w14:textId="77777777" w:rsidR="0054220C" w:rsidRDefault="0054220C" w:rsidP="0054220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6FD0E0" w14:textId="3C9633B2" w:rsidR="00705C3B" w:rsidRPr="006721FF" w:rsidRDefault="00C24DBD" w:rsidP="00760719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>Supply and installation of a ready-to-use, superhydrophobic, non-toxic creamy emulsion for both internal and external application with a consumption and yield equal to 10 cc / m per every centimeter of masonry thickness.</w:t>
      </w:r>
    </w:p>
    <w:p w14:paraId="0FACF78C" w14:textId="77777777" w:rsidR="00705C3B" w:rsidRPr="006721FF" w:rsidRDefault="00705C3B" w:rsidP="00760719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</w:p>
    <w:p w14:paraId="79A164FC" w14:textId="51DCB891" w:rsidR="00705C3B" w:rsidRPr="006721FF" w:rsidRDefault="00C24DBD" w:rsidP="00760719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>The product must be used in porous masonry or made of solid brick and/or stone, rock and tuff to reduce capillary rising damp in the masonry by injection.</w:t>
      </w:r>
    </w:p>
    <w:p w14:paraId="3FAC216A" w14:textId="77777777" w:rsidR="00705C3B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9F7D600" w14:textId="77777777" w:rsidR="0054220C" w:rsidRDefault="0054220C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F71AFF6" w14:textId="4CC17EFC" w:rsidR="0054220C" w:rsidRPr="006721FF" w:rsidRDefault="00000000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1C6B0A02">
          <v:shape id="_x0000_s1035" alt="" style="position:absolute;left:0;text-align:left;margin-left:15.65pt;margin-top:3.0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7200265,0" o:connectangles="0,0"/>
            <w10:wrap type="topAndBottom" anchorx="page"/>
          </v:shape>
        </w:pict>
      </w:r>
    </w:p>
    <w:p w14:paraId="39304AF7" w14:textId="77777777" w:rsidR="003F03AC" w:rsidRPr="006721FF" w:rsidRDefault="00C24DBD" w:rsidP="006721FF">
      <w:pPr>
        <w:pStyle w:val="Corpotesto"/>
        <w:ind w:left="142" w:right="6960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498AC1BD" w14:textId="20606B09" w:rsidR="00705C3B" w:rsidRPr="006721FF" w:rsidRDefault="00C24DBD" w:rsidP="006721FF">
      <w:pPr>
        <w:pStyle w:val="Corpotesto"/>
        <w:ind w:left="142" w:right="6960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>WTA Certification</w:t>
      </w:r>
    </w:p>
    <w:p w14:paraId="6C96A493" w14:textId="77777777" w:rsidR="00140BC1" w:rsidRPr="006721FF" w:rsidRDefault="00140BC1" w:rsidP="006721FF">
      <w:pPr>
        <w:pStyle w:val="Corpotesto"/>
        <w:ind w:left="142" w:right="6433"/>
        <w:rPr>
          <w:rFonts w:ascii="Futura Std Light" w:hAnsi="Futura Std Light"/>
          <w:b/>
          <w:bCs/>
          <w:sz w:val="20"/>
          <w:szCs w:val="20"/>
        </w:rPr>
      </w:pPr>
    </w:p>
    <w:p w14:paraId="7FBDF591" w14:textId="77777777" w:rsidR="00140BC1" w:rsidRPr="006721FF" w:rsidRDefault="00140BC1" w:rsidP="006721FF">
      <w:pPr>
        <w:pStyle w:val="Corpotesto"/>
        <w:ind w:left="142" w:right="6433"/>
        <w:rPr>
          <w:rFonts w:ascii="Futura Std Light" w:hAnsi="Futura Std Light"/>
          <w:b/>
          <w:bCs/>
          <w:sz w:val="20"/>
          <w:szCs w:val="20"/>
        </w:rPr>
      </w:pPr>
    </w:p>
    <w:p w14:paraId="424203D6" w14:textId="6A349ED3" w:rsidR="00140BC1" w:rsidRPr="006721FF" w:rsidRDefault="00140BC1" w:rsidP="006721FF">
      <w:pPr>
        <w:pStyle w:val="Corpotesto"/>
        <w:ind w:left="142" w:right="6433"/>
        <w:rPr>
          <w:rFonts w:ascii="Futura Std Medium" w:hAnsi="Futura Std Medium"/>
          <w:b/>
          <w:bCs/>
          <w:sz w:val="20"/>
          <w:szCs w:val="20"/>
        </w:rPr>
      </w:pPr>
      <w:r w:rsidRPr="006721FF">
        <w:rPr>
          <w:rFonts w:ascii="Futura Std Medium" w:hAnsi="Futura Std Medium"/>
          <w:b/>
          <w:bCs/>
          <w:sz w:val="20"/>
          <w:szCs w:val="20"/>
        </w:rPr>
        <w:t>Specification and Values</w:t>
      </w:r>
    </w:p>
    <w:p w14:paraId="799A087F" w14:textId="77777777" w:rsidR="00140BC1" w:rsidRPr="006721FF" w:rsidRDefault="00140BC1" w:rsidP="006721FF">
      <w:pPr>
        <w:pStyle w:val="Corpotesto"/>
        <w:ind w:left="142" w:right="6433"/>
        <w:rPr>
          <w:rFonts w:ascii="Futura Std Light" w:hAnsi="Futura Std Light"/>
          <w:b/>
          <w:bCs/>
          <w:sz w:val="20"/>
          <w:szCs w:val="20"/>
        </w:rPr>
      </w:pPr>
    </w:p>
    <w:p w14:paraId="2544F596" w14:textId="3167275F" w:rsidR="00140BC1" w:rsidRPr="006721FF" w:rsidRDefault="00140BC1" w:rsidP="006721FF">
      <w:pPr>
        <w:pStyle w:val="Corpotesto"/>
        <w:ind w:left="142" w:right="6433"/>
        <w:rPr>
          <w:rFonts w:ascii="Futura Std Light" w:hAnsi="Futura Std Light"/>
          <w:b/>
          <w:bCs/>
          <w:sz w:val="20"/>
          <w:szCs w:val="20"/>
        </w:rPr>
      </w:pPr>
      <w:r w:rsidRPr="006721FF">
        <w:rPr>
          <w:rFonts w:ascii="Futura Std Medium" w:hAnsi="Futura Std Medium"/>
          <w:b/>
          <w:bCs/>
          <w:sz w:val="20"/>
          <w:szCs w:val="20"/>
        </w:rPr>
        <w:t>Appearance:</w:t>
      </w:r>
      <w:r w:rsidRPr="006721F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6721FF">
        <w:rPr>
          <w:rFonts w:ascii="Futura Std Light" w:hAnsi="Futura Std Light"/>
          <w:sz w:val="20"/>
          <w:szCs w:val="20"/>
        </w:rPr>
        <w:t>white creamy mixture</w:t>
      </w:r>
    </w:p>
    <w:p w14:paraId="618E424C" w14:textId="31FF385E" w:rsidR="00140BC1" w:rsidRPr="006721FF" w:rsidRDefault="00140BC1" w:rsidP="006721FF">
      <w:pPr>
        <w:pStyle w:val="Corpotesto"/>
        <w:ind w:left="142" w:right="6433"/>
        <w:rPr>
          <w:rFonts w:ascii="Futura Std Light" w:hAnsi="Futura Std Light"/>
          <w:b/>
          <w:bCs/>
          <w:sz w:val="20"/>
          <w:szCs w:val="20"/>
        </w:rPr>
      </w:pPr>
      <w:r w:rsidRPr="006721FF">
        <w:rPr>
          <w:rFonts w:ascii="Futura Std Medium" w:hAnsi="Futura Std Medium"/>
          <w:b/>
          <w:bCs/>
          <w:sz w:val="20"/>
          <w:szCs w:val="20"/>
        </w:rPr>
        <w:t>Density (+20°C):</w:t>
      </w:r>
      <w:r w:rsidRPr="006721F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6721FF">
        <w:rPr>
          <w:rFonts w:ascii="Futura Std Light" w:hAnsi="Futura Std Light"/>
          <w:sz w:val="20"/>
          <w:szCs w:val="20"/>
        </w:rPr>
        <w:t>0.9 g/m</w:t>
      </w:r>
      <w:r w:rsidRPr="006721FF">
        <w:rPr>
          <w:rFonts w:ascii="Futura Std Light" w:hAnsi="Futura Std Light"/>
          <w:sz w:val="20"/>
          <w:szCs w:val="20"/>
          <w:vertAlign w:val="superscript"/>
        </w:rPr>
        <w:t>3</w:t>
      </w:r>
    </w:p>
    <w:p w14:paraId="348A942D" w14:textId="43635059" w:rsidR="00140BC1" w:rsidRPr="006721FF" w:rsidRDefault="00140BC1" w:rsidP="006721FF">
      <w:pPr>
        <w:pStyle w:val="Corpotesto"/>
        <w:ind w:left="142" w:right="6960"/>
        <w:rPr>
          <w:rFonts w:ascii="Futura Std Light" w:hAnsi="Futura Std Light"/>
          <w:sz w:val="20"/>
          <w:szCs w:val="20"/>
        </w:rPr>
      </w:pPr>
    </w:p>
    <w:p w14:paraId="540E438B" w14:textId="77777777" w:rsidR="00140BC1" w:rsidRPr="006721FF" w:rsidRDefault="00140BC1" w:rsidP="006721FF">
      <w:pPr>
        <w:pStyle w:val="Corpotesto"/>
        <w:ind w:left="142" w:right="6960"/>
        <w:rPr>
          <w:rFonts w:ascii="Futura Std Light" w:hAnsi="Futura Std Light"/>
          <w:sz w:val="20"/>
          <w:szCs w:val="20"/>
        </w:rPr>
      </w:pPr>
    </w:p>
    <w:p w14:paraId="2494D371" w14:textId="77777777" w:rsidR="00705C3B" w:rsidRPr="006721FF" w:rsidRDefault="00C24DBD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 xml:space="preserve">as well as </w:t>
      </w:r>
      <w:proofErr w:type="spellStart"/>
      <w:r w:rsidRPr="006721FF">
        <w:rPr>
          <w:rFonts w:ascii="Futura Std Light" w:hAnsi="Futura Std Light"/>
          <w:sz w:val="20"/>
          <w:szCs w:val="20"/>
        </w:rPr>
        <w:t>Triplezero</w:t>
      </w:r>
      <w:proofErr w:type="spellEnd"/>
      <w:r w:rsidRPr="006721FF">
        <w:rPr>
          <w:rFonts w:ascii="Futura Std Light" w:hAnsi="Futura Std Light"/>
          <w:sz w:val="20"/>
          <w:szCs w:val="20"/>
        </w:rPr>
        <w:t xml:space="preserve"> Volteco or a product with equal or superior characteristics.</w:t>
      </w:r>
    </w:p>
    <w:p w14:paraId="7C805776" w14:textId="497D8A34" w:rsidR="00705C3B" w:rsidRPr="006721FF" w:rsidRDefault="00C24DBD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62A84529" w14:textId="77777777" w:rsidR="00705C3B" w:rsidRPr="006721FF" w:rsidRDefault="00C24DBD" w:rsidP="006721FF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6721FF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4">
        <w:r w:rsidRPr="006721FF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6C721EB8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111571A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B7782C5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E0AF82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B9F64D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57F0F8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0C41F42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EFCD30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9F9CB4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4B8AEC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1D37EE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F78824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52EAF75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B0E084D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6141EB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2ACD4E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1309C5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6A9BA4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5A0553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8B09E8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07F170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C5F53C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D5DC455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41C570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401FAB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0BD5FC" w14:textId="77777777" w:rsidR="00705C3B" w:rsidRPr="006721FF" w:rsidRDefault="00705C3B" w:rsidP="006721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18AFF26" w14:textId="2D7C565B" w:rsidR="00705C3B" w:rsidRPr="006721FF" w:rsidRDefault="0054220C" w:rsidP="0054220C">
      <w:pPr>
        <w:spacing w:before="1"/>
        <w:ind w:left="142"/>
        <w:rPr>
          <w:rFonts w:ascii="Futura Std Light" w:hAnsi="Futura Std Light"/>
          <w:sz w:val="16"/>
          <w:szCs w:val="16"/>
          <w:lang w:val="it-IT"/>
        </w:rPr>
      </w:pPr>
      <w:r w:rsidRPr="0072653B">
        <w:rPr>
          <w:rFonts w:ascii="Futura Std Light" w:hAnsi="Futura Std Light"/>
          <w:sz w:val="16"/>
          <w:szCs w:val="16"/>
        </w:rPr>
        <w:t xml:space="preserve">IT Voce di </w:t>
      </w:r>
      <w:proofErr w:type="spellStart"/>
      <w:r w:rsidRPr="0072653B">
        <w:rPr>
          <w:rFonts w:ascii="Futura Std Light" w:hAnsi="Futura Std Light"/>
          <w:sz w:val="16"/>
          <w:szCs w:val="16"/>
        </w:rPr>
        <w:t>Capitolato</w:t>
      </w:r>
      <w:proofErr w:type="spellEnd"/>
      <w:r w:rsidRPr="0072653B">
        <w:rPr>
          <w:rFonts w:ascii="Futura Std Light" w:hAnsi="Futura Std Light"/>
          <w:sz w:val="16"/>
          <w:szCs w:val="16"/>
        </w:rPr>
        <w:t xml:space="preserve">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6721FF">
        <w:rPr>
          <w:rFonts w:ascii="Futura Std Light" w:hAnsi="Futura Std Light"/>
          <w:sz w:val="16"/>
          <w:szCs w:val="16"/>
          <w:lang w:val="it-IT"/>
        </w:rPr>
        <w:t>HL001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|</w:t>
      </w:r>
      <w:r w:rsidRPr="006721FF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CP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|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00</w:t>
      </w:r>
      <w:r w:rsidRPr="006721FF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|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1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|</w:t>
      </w:r>
      <w:r w:rsidRPr="006721FF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W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|</w:t>
      </w:r>
      <w:r w:rsidRPr="006721FF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6721FF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7</w:t>
      </w:r>
      <w:r w:rsidRPr="006721FF">
        <w:rPr>
          <w:rFonts w:ascii="Futura Std Light" w:hAnsi="Futura Std Light"/>
          <w:sz w:val="16"/>
          <w:szCs w:val="16"/>
          <w:lang w:val="it-IT"/>
        </w:rPr>
        <w:t>/2</w:t>
      </w:r>
      <w:r>
        <w:rPr>
          <w:rFonts w:ascii="Futura Std Light" w:hAnsi="Futura Std Light"/>
          <w:sz w:val="16"/>
          <w:szCs w:val="16"/>
          <w:lang w:val="it-IT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88705AF" wp14:editId="1EF1FC65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C3B" w:rsidRPr="006721FF" w:rsidSect="0054220C">
      <w:type w:val="continuous"/>
      <w:pgSz w:w="11910" w:h="16840"/>
      <w:pgMar w:top="1702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C3B"/>
    <w:rsid w:val="00055531"/>
    <w:rsid w:val="001375B1"/>
    <w:rsid w:val="00140BC1"/>
    <w:rsid w:val="003F03AC"/>
    <w:rsid w:val="0054220C"/>
    <w:rsid w:val="006721FF"/>
    <w:rsid w:val="00705C3B"/>
    <w:rsid w:val="00760719"/>
    <w:rsid w:val="00C24DBD"/>
    <w:rsid w:val="00E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DFE3518"/>
  <w15:docId w15:val="{FEC87649-017F-D142-A53D-98A6F50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7</cp:revision>
  <cp:lastPrinted>2026-07-10T09:22:00Z</cp:lastPrinted>
  <dcterms:created xsi:type="dcterms:W3CDTF">2022-03-01T07:52:00Z</dcterms:created>
  <dcterms:modified xsi:type="dcterms:W3CDTF">2026-07-10T09:22:00Z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