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E78A" w14:textId="77777777" w:rsidR="00B22316" w:rsidRDefault="00B22316" w:rsidP="00B22316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102</w:t>
      </w:r>
    </w:p>
    <w:p w14:paraId="00E68DBA" w14:textId="77777777" w:rsidR="00B22316" w:rsidRDefault="00B22316" w:rsidP="00B2231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909AAF" w14:textId="6BD75A30" w:rsidR="0046325F" w:rsidRPr="005F2202" w:rsidRDefault="004A5DFD" w:rsidP="005F2202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  <w:r w:rsidRPr="005F2202">
        <w:rPr>
          <w:rFonts w:ascii="Futura Std Light" w:hAnsi="Futura Std Light"/>
          <w:sz w:val="20"/>
          <w:szCs w:val="20"/>
        </w:rPr>
        <w:t>Fornitura e posa di profilo idro</w:t>
      </w:r>
      <w:r w:rsidR="008A2004" w:rsidRPr="005F2202">
        <w:rPr>
          <w:rFonts w:ascii="Futura Std Light" w:hAnsi="Futura Std Light"/>
          <w:sz w:val="20"/>
          <w:szCs w:val="20"/>
        </w:rPr>
        <w:t>-</w:t>
      </w:r>
      <w:r w:rsidRPr="005F2202">
        <w:rPr>
          <w:rFonts w:ascii="Futura Std Light" w:hAnsi="Futura Std Light"/>
          <w:sz w:val="20"/>
          <w:szCs w:val="20"/>
        </w:rPr>
        <w:t>espansivo a base di Bentonite di Sodio naturale e gomma butilica, che sigilla le riprese di getto nelle strutture in calcestruzzo armato, anche in presenza di forti spinte d'acqua.</w:t>
      </w:r>
    </w:p>
    <w:p w14:paraId="2E8AE4BF" w14:textId="77777777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1763D91" w14:textId="571D5EB3" w:rsidR="0046325F" w:rsidRPr="005F2202" w:rsidRDefault="008A2004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F2202">
        <w:rPr>
          <w:rFonts w:ascii="Futura Std Light" w:hAnsi="Futura Std Light"/>
          <w:sz w:val="20"/>
          <w:szCs w:val="20"/>
        </w:rPr>
        <w:t xml:space="preserve">Il </w:t>
      </w:r>
      <w:r w:rsidR="004A5DFD" w:rsidRPr="005F2202">
        <w:rPr>
          <w:rFonts w:ascii="Futura Std Light" w:hAnsi="Futura Std Light"/>
          <w:sz w:val="20"/>
          <w:szCs w:val="20"/>
        </w:rPr>
        <w:t>prodotto dovrà essere impiegato per:</w:t>
      </w:r>
    </w:p>
    <w:p w14:paraId="5024B6C5" w14:textId="77777777" w:rsidR="0046325F" w:rsidRPr="005F2202" w:rsidRDefault="004A5DFD" w:rsidP="005F2202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5F2202">
        <w:rPr>
          <w:rFonts w:ascii="Futura Std Light" w:hAnsi="Futura Std Light"/>
          <w:sz w:val="20"/>
          <w:szCs w:val="20"/>
        </w:rPr>
        <w:t>Sigillatura delle riprese verticali e orizzontali dei getti in calcestruzzo</w:t>
      </w:r>
    </w:p>
    <w:p w14:paraId="60D29B9B" w14:textId="3BE7CEC3" w:rsidR="008A2004" w:rsidRPr="005F2202" w:rsidRDefault="004A5DFD" w:rsidP="005F2202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5F2202">
        <w:rPr>
          <w:rFonts w:ascii="Futura Std Light" w:hAnsi="Futura Std Light"/>
          <w:sz w:val="20"/>
          <w:szCs w:val="20"/>
        </w:rPr>
        <w:t>Sigillatura di corpi passanti annegati nei getti di calcestruzzo</w:t>
      </w:r>
    </w:p>
    <w:p w14:paraId="271BE3B6" w14:textId="77777777" w:rsidR="00B22316" w:rsidRDefault="00B22316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</w:p>
    <w:p w14:paraId="147F3654" w14:textId="77777777" w:rsidR="00B22316" w:rsidRDefault="00B22316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</w:p>
    <w:p w14:paraId="46F3EB27" w14:textId="73FB8DE3" w:rsidR="005F2202" w:rsidRPr="005F2202" w:rsidRDefault="00B22316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25D36DFA">
          <v:shape id="_x0000_s1048" alt="" style="position:absolute;left:0;text-align:left;margin-left:17.15pt;margin-top:.6pt;width:566.95pt;height:.1pt;z-index:-15728640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B848E44" w14:textId="247E41C1" w:rsidR="0046325F" w:rsidRPr="005F2202" w:rsidRDefault="004A5DFD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5F2202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550459E2" w14:textId="1AAD52FF" w:rsidR="005F2202" w:rsidRDefault="005F2202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</w:p>
    <w:p w14:paraId="0655B7DD" w14:textId="77777777" w:rsidR="005F2202" w:rsidRPr="005F2202" w:rsidRDefault="005F2202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</w:p>
    <w:p w14:paraId="6C998CB8" w14:textId="22F90DB1" w:rsidR="008167F2" w:rsidRPr="005F2202" w:rsidRDefault="00497457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Medium" w:hAnsi="Futura Std Medium"/>
          <w:b/>
          <w:bCs/>
          <w:sz w:val="20"/>
          <w:szCs w:val="20"/>
        </w:rPr>
      </w:pPr>
      <w:r w:rsidRPr="005F2202">
        <w:rPr>
          <w:rFonts w:ascii="Futura Std Medium" w:hAnsi="Futura Std Medium"/>
          <w:b/>
          <w:bCs/>
          <w:sz w:val="20"/>
          <w:szCs w:val="20"/>
        </w:rPr>
        <w:t>Specifiche e Valori</w:t>
      </w:r>
    </w:p>
    <w:p w14:paraId="2EC4E656" w14:textId="77777777" w:rsidR="005F2202" w:rsidRPr="005F2202" w:rsidRDefault="005F2202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b/>
          <w:bCs/>
          <w:sz w:val="20"/>
          <w:szCs w:val="20"/>
        </w:rPr>
      </w:pPr>
    </w:p>
    <w:p w14:paraId="2FAA9BA8" w14:textId="48153458" w:rsidR="00497457" w:rsidRPr="005F2202" w:rsidRDefault="00497457" w:rsidP="005F2202">
      <w:pPr>
        <w:pStyle w:val="Paragrafoelenco"/>
        <w:spacing w:before="0"/>
        <w:ind w:left="142" w:right="1202" w:firstLine="0"/>
        <w:rPr>
          <w:rFonts w:ascii="Futura Std Light" w:hAnsi="Futura Std Light"/>
          <w:sz w:val="20"/>
          <w:szCs w:val="20"/>
        </w:rPr>
      </w:pPr>
      <w:r w:rsidRPr="005F2202">
        <w:rPr>
          <w:rFonts w:ascii="Futura Std Medium" w:hAnsi="Futura Std Medium"/>
          <w:b/>
          <w:bCs/>
          <w:sz w:val="20"/>
          <w:szCs w:val="20"/>
        </w:rPr>
        <w:t>Composizione miscela (in peso):</w:t>
      </w:r>
      <w:r w:rsidRPr="005F2202">
        <w:rPr>
          <w:rFonts w:ascii="Futura Std Light" w:hAnsi="Futura Std Light"/>
          <w:sz w:val="20"/>
          <w:szCs w:val="20"/>
        </w:rPr>
        <w:t xml:space="preserve"> 25% gomma butilica; 75% Bentonite di Sodio</w:t>
      </w:r>
    </w:p>
    <w:p w14:paraId="7DD7EEA8" w14:textId="4AB92C78" w:rsidR="00497457" w:rsidRPr="005F2202" w:rsidRDefault="00497457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5F2202">
        <w:rPr>
          <w:rFonts w:ascii="Futura Std Medium" w:hAnsi="Futura Std Medium"/>
          <w:b/>
          <w:bCs/>
          <w:sz w:val="20"/>
          <w:szCs w:val="20"/>
        </w:rPr>
        <w:t xml:space="preserve">Peso specifico: </w:t>
      </w:r>
      <w:r w:rsidRPr="005F2202">
        <w:rPr>
          <w:rFonts w:ascii="Futura Std Light" w:hAnsi="Futura Std Light"/>
          <w:sz w:val="20"/>
          <w:szCs w:val="20"/>
        </w:rPr>
        <w:t>1,6 g/cm</w:t>
      </w:r>
      <w:r w:rsidRPr="005F2202">
        <w:rPr>
          <w:rFonts w:ascii="Futura Std Light" w:hAnsi="Futura Std Light"/>
          <w:sz w:val="20"/>
          <w:szCs w:val="20"/>
          <w:vertAlign w:val="superscript"/>
        </w:rPr>
        <w:t>3</w:t>
      </w:r>
    </w:p>
    <w:p w14:paraId="3CEBD81A" w14:textId="646E5A00" w:rsidR="00497457" w:rsidRPr="005F2202" w:rsidRDefault="00497457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5F2202">
        <w:rPr>
          <w:rFonts w:ascii="Futura Std Medium" w:hAnsi="Futura Std Medium"/>
          <w:b/>
          <w:bCs/>
          <w:sz w:val="20"/>
          <w:szCs w:val="20"/>
        </w:rPr>
        <w:t>Temperatura di applicazione:</w:t>
      </w:r>
      <w:r w:rsidRPr="005F2202">
        <w:rPr>
          <w:rFonts w:ascii="Futura Std Light" w:hAnsi="Futura Std Light"/>
          <w:sz w:val="20"/>
          <w:szCs w:val="20"/>
        </w:rPr>
        <w:t xml:space="preserve"> -15°C +50°C</w:t>
      </w:r>
    </w:p>
    <w:p w14:paraId="6D666C07" w14:textId="27A2710A" w:rsidR="00497457" w:rsidRPr="005F2202" w:rsidRDefault="00497457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5F2202">
        <w:rPr>
          <w:rFonts w:ascii="Futura Std Medium" w:hAnsi="Futura Std Medium"/>
          <w:b/>
          <w:bCs/>
          <w:sz w:val="20"/>
          <w:szCs w:val="20"/>
        </w:rPr>
        <w:t>Dimensioni:</w:t>
      </w:r>
      <w:r w:rsidRPr="005F2202">
        <w:rPr>
          <w:rFonts w:ascii="Futura Std Light" w:hAnsi="Futura Std Light"/>
          <w:sz w:val="20"/>
          <w:szCs w:val="20"/>
        </w:rPr>
        <w:t xml:space="preserve"> 25x20 mm</w:t>
      </w:r>
    </w:p>
    <w:p w14:paraId="19F0D335" w14:textId="283AD4D0" w:rsidR="00497457" w:rsidRPr="005F2202" w:rsidRDefault="00497457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5F2202">
        <w:rPr>
          <w:rFonts w:ascii="Futura Std Medium" w:hAnsi="Futura Std Medium"/>
          <w:b/>
          <w:bCs/>
          <w:sz w:val="20"/>
          <w:szCs w:val="20"/>
        </w:rPr>
        <w:t>Espansione a contatto con l’acqua (4 gg):</w:t>
      </w:r>
      <w:r w:rsidRPr="005F2202">
        <w:rPr>
          <w:rFonts w:ascii="Futura Std Light" w:hAnsi="Futura Std Light"/>
          <w:sz w:val="20"/>
          <w:szCs w:val="20"/>
        </w:rPr>
        <w:t xml:space="preserve"> &gt; 270%</w:t>
      </w:r>
    </w:p>
    <w:p w14:paraId="740306A1" w14:textId="35AFB0EC" w:rsidR="00497457" w:rsidRPr="005F2202" w:rsidRDefault="00497457" w:rsidP="005F2202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5F2202">
        <w:rPr>
          <w:rFonts w:ascii="Futura Std Medium" w:hAnsi="Futura Std Medium"/>
          <w:b/>
          <w:bCs/>
          <w:sz w:val="20"/>
          <w:szCs w:val="20"/>
        </w:rPr>
        <w:t>Espansione a contatto con acqua:</w:t>
      </w:r>
      <w:r w:rsidRPr="005F2202">
        <w:rPr>
          <w:rFonts w:ascii="Futura Std Light" w:hAnsi="Futura Std Light"/>
          <w:sz w:val="20"/>
          <w:szCs w:val="20"/>
        </w:rPr>
        <w:t xml:space="preserve"> 701%</w:t>
      </w:r>
    </w:p>
    <w:p w14:paraId="5526632A" w14:textId="2F4DDA72" w:rsidR="00497457" w:rsidRPr="005F2202" w:rsidRDefault="00497457" w:rsidP="005F2202">
      <w:pPr>
        <w:ind w:left="142" w:right="200"/>
        <w:rPr>
          <w:rFonts w:ascii="Futura Std Light" w:hAnsi="Futura Std Light"/>
          <w:b/>
          <w:bCs/>
          <w:iCs/>
          <w:sz w:val="20"/>
          <w:szCs w:val="20"/>
        </w:rPr>
      </w:pPr>
      <w:r w:rsidRPr="005F2202">
        <w:rPr>
          <w:rFonts w:ascii="Futura Std Medium" w:hAnsi="Futura Std Medium"/>
          <w:b/>
          <w:bCs/>
          <w:sz w:val="20"/>
          <w:szCs w:val="20"/>
        </w:rPr>
        <w:t>Sforzo di rigonfiamento con confinamento totale</w:t>
      </w:r>
      <w:r w:rsidR="00FC7BB7" w:rsidRPr="005F2202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FC7BB7" w:rsidRPr="005F2202">
        <w:rPr>
          <w:rFonts w:ascii="Futura Std Light" w:hAnsi="Futura Std Light"/>
          <w:sz w:val="20"/>
          <w:szCs w:val="20"/>
        </w:rPr>
        <w:t xml:space="preserve">966 </w:t>
      </w:r>
      <w:proofErr w:type="spellStart"/>
      <w:r w:rsidR="00FC7BB7" w:rsidRPr="005F2202">
        <w:rPr>
          <w:rFonts w:ascii="Futura Std Light" w:hAnsi="Futura Std Light"/>
          <w:sz w:val="20"/>
          <w:szCs w:val="20"/>
        </w:rPr>
        <w:t>kPa</w:t>
      </w:r>
      <w:proofErr w:type="spellEnd"/>
      <w:r w:rsidR="00FC7BB7" w:rsidRPr="005F2202">
        <w:rPr>
          <w:rFonts w:ascii="Futura Std Light" w:hAnsi="Futura Std Light"/>
          <w:sz w:val="20"/>
          <w:szCs w:val="20"/>
        </w:rPr>
        <w:t xml:space="preserve"> a 1000 ore</w:t>
      </w:r>
    </w:p>
    <w:p w14:paraId="6DAE7C61" w14:textId="60AFDD1D" w:rsidR="00FC7BB7" w:rsidRPr="005F2202" w:rsidRDefault="00FC7BB7" w:rsidP="005F2202">
      <w:pPr>
        <w:ind w:left="142" w:right="275"/>
        <w:rPr>
          <w:rFonts w:ascii="Futura Std Light" w:hAnsi="Futura Std Light"/>
          <w:i/>
          <w:sz w:val="20"/>
          <w:szCs w:val="20"/>
        </w:rPr>
      </w:pPr>
      <w:r w:rsidRPr="005F2202">
        <w:rPr>
          <w:rFonts w:ascii="Futura Std Medium" w:hAnsi="Futura Std Medium"/>
          <w:b/>
          <w:bCs/>
          <w:sz w:val="20"/>
          <w:szCs w:val="20"/>
        </w:rPr>
        <w:t>Sforzo di rigonfiamento in acqua di mare con confinamento totale:</w:t>
      </w:r>
      <w:r w:rsidRPr="005F2202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5F2202">
        <w:rPr>
          <w:rFonts w:ascii="Futura Std Light" w:hAnsi="Futura Std Light"/>
          <w:sz w:val="20"/>
          <w:szCs w:val="20"/>
        </w:rPr>
        <w:t xml:space="preserve">978 </w:t>
      </w:r>
      <w:proofErr w:type="spellStart"/>
      <w:r w:rsidRPr="005F2202">
        <w:rPr>
          <w:rFonts w:ascii="Futura Std Light" w:hAnsi="Futura Std Light"/>
          <w:sz w:val="20"/>
          <w:szCs w:val="20"/>
        </w:rPr>
        <w:t>kPa</w:t>
      </w:r>
      <w:proofErr w:type="spellEnd"/>
      <w:r w:rsidRPr="005F2202">
        <w:rPr>
          <w:rFonts w:ascii="Futura Std Light" w:hAnsi="Futura Std Light"/>
          <w:sz w:val="20"/>
          <w:szCs w:val="20"/>
        </w:rPr>
        <w:t xml:space="preserve"> a 1000 ore</w:t>
      </w:r>
    </w:p>
    <w:p w14:paraId="1889BA5C" w14:textId="46D60B6C" w:rsidR="00497457" w:rsidRPr="005F2202" w:rsidRDefault="00FC7BB7" w:rsidP="005F2202">
      <w:pPr>
        <w:pStyle w:val="Paragrafoelenco"/>
        <w:tabs>
          <w:tab w:val="left" w:pos="278"/>
        </w:tabs>
        <w:spacing w:before="0"/>
        <w:ind w:left="142" w:right="635" w:firstLine="0"/>
        <w:rPr>
          <w:rFonts w:ascii="Futura Std Light" w:hAnsi="Futura Std Light"/>
          <w:iCs/>
          <w:sz w:val="20"/>
          <w:szCs w:val="20"/>
        </w:rPr>
      </w:pPr>
      <w:r w:rsidRPr="005F2202">
        <w:rPr>
          <w:rFonts w:ascii="Futura Std Medium" w:hAnsi="Futura Std Medium"/>
          <w:b/>
          <w:bCs/>
          <w:sz w:val="20"/>
          <w:szCs w:val="20"/>
        </w:rPr>
        <w:t>Tenuta idraulica su fessura di 5 mm con espansione pari al 100%:</w:t>
      </w:r>
      <w:r w:rsidRPr="005F2202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5F2202">
        <w:rPr>
          <w:rFonts w:ascii="Futura Std Light" w:hAnsi="Futura Std Light"/>
          <w:iCs/>
          <w:sz w:val="20"/>
          <w:szCs w:val="20"/>
        </w:rPr>
        <w:t xml:space="preserve">Nessun passaggio fino a 100 </w:t>
      </w:r>
      <w:proofErr w:type="spellStart"/>
      <w:r w:rsidRPr="005F2202">
        <w:rPr>
          <w:rFonts w:ascii="Futura Std Light" w:hAnsi="Futura Std Light"/>
          <w:iCs/>
          <w:sz w:val="20"/>
          <w:szCs w:val="20"/>
        </w:rPr>
        <w:t>kPa</w:t>
      </w:r>
      <w:proofErr w:type="spellEnd"/>
    </w:p>
    <w:p w14:paraId="1C811676" w14:textId="52C54024" w:rsidR="00FC7BB7" w:rsidRPr="005F2202" w:rsidRDefault="00FC7BB7" w:rsidP="005F2202">
      <w:pPr>
        <w:pStyle w:val="Paragrafoelenco"/>
        <w:tabs>
          <w:tab w:val="left" w:pos="278"/>
        </w:tabs>
        <w:spacing w:before="0"/>
        <w:ind w:left="142" w:right="635" w:firstLine="0"/>
        <w:rPr>
          <w:rFonts w:ascii="Futura Std Light" w:hAnsi="Futura Std Light"/>
          <w:b/>
          <w:bCs/>
          <w:iCs/>
          <w:sz w:val="20"/>
          <w:szCs w:val="20"/>
        </w:rPr>
      </w:pPr>
    </w:p>
    <w:p w14:paraId="743A892E" w14:textId="77777777" w:rsidR="005F2202" w:rsidRPr="005F2202" w:rsidRDefault="005F2202" w:rsidP="005F2202">
      <w:pPr>
        <w:pStyle w:val="Paragrafoelenco"/>
        <w:tabs>
          <w:tab w:val="left" w:pos="278"/>
        </w:tabs>
        <w:spacing w:before="0"/>
        <w:ind w:left="142" w:right="635" w:firstLine="0"/>
        <w:rPr>
          <w:rFonts w:ascii="Futura Std Light" w:hAnsi="Futura Std Light"/>
          <w:b/>
          <w:bCs/>
          <w:iCs/>
          <w:sz w:val="20"/>
          <w:szCs w:val="20"/>
        </w:rPr>
      </w:pPr>
    </w:p>
    <w:p w14:paraId="35EC076D" w14:textId="77777777" w:rsidR="0046325F" w:rsidRPr="005F2202" w:rsidRDefault="004A5DFD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F2202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5F2202">
        <w:rPr>
          <w:rFonts w:ascii="Futura Std Light" w:hAnsi="Futura Std Light"/>
          <w:sz w:val="20"/>
          <w:szCs w:val="20"/>
        </w:rPr>
        <w:t>Wt</w:t>
      </w:r>
      <w:proofErr w:type="spellEnd"/>
      <w:r w:rsidRPr="005F2202">
        <w:rPr>
          <w:rFonts w:ascii="Futura Std Light" w:hAnsi="Futura Std Light"/>
          <w:sz w:val="20"/>
          <w:szCs w:val="20"/>
        </w:rPr>
        <w:t xml:space="preserve"> 102 Volteco o prodotto con pari o superiori caratteristiche.</w:t>
      </w:r>
    </w:p>
    <w:p w14:paraId="3AE5ACE0" w14:textId="77777777" w:rsidR="0046325F" w:rsidRPr="005F2202" w:rsidRDefault="004A5DFD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F2202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1825E3C5" w14:textId="77777777" w:rsidR="0046325F" w:rsidRPr="005F2202" w:rsidRDefault="004A5DFD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F2202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5F2202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009FC09B" w14:textId="77777777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ACAB17" w14:textId="77777777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2C4E58" w14:textId="26DDFF7B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D9ED68B" w14:textId="41996990" w:rsidR="00FC7BB7" w:rsidRPr="005F2202" w:rsidRDefault="00FC7BB7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5B9C5D1" w14:textId="22E6D711" w:rsidR="00FC7BB7" w:rsidRPr="005F2202" w:rsidRDefault="00FC7BB7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D56F7C" w14:textId="7322A662" w:rsidR="00FC7BB7" w:rsidRPr="005F2202" w:rsidRDefault="00FC7BB7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56029A" w14:textId="65AE914E" w:rsidR="00FC7BB7" w:rsidRPr="005F2202" w:rsidRDefault="00FC7BB7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509427C" w14:textId="7F48977D" w:rsidR="00FC7BB7" w:rsidRPr="005F2202" w:rsidRDefault="00FC7BB7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EE88DC6" w14:textId="5A93A60B" w:rsidR="00FC7BB7" w:rsidRPr="005F2202" w:rsidRDefault="00FC7BB7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55C7EA" w14:textId="0EE346A2" w:rsidR="00FC7BB7" w:rsidRPr="005F2202" w:rsidRDefault="00FC7BB7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0197A9C" w14:textId="77777777" w:rsidR="00FC7BB7" w:rsidRPr="005F2202" w:rsidRDefault="00FC7BB7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C68C22" w14:textId="77777777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BFA9D7D" w14:textId="77777777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8789389" w14:textId="77777777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84477F0" w14:textId="77777777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BA14DE" w14:textId="77777777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EBF6AF4" w14:textId="77777777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76F877" w14:textId="77777777" w:rsidR="0046325F" w:rsidRPr="005F2202" w:rsidRDefault="0046325F" w:rsidP="005F220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0844AF0" w14:textId="382EC6BB" w:rsidR="0046325F" w:rsidRPr="005F2202" w:rsidRDefault="00B22316" w:rsidP="00B22316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096519">
        <w:rPr>
          <w:rFonts w:ascii="Futura Std Light" w:hAnsi="Futura Std Light"/>
          <w:sz w:val="16"/>
          <w:szCs w:val="16"/>
        </w:rPr>
        <w:t>BD</w:t>
      </w:r>
      <w:r w:rsidRPr="00096519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096519">
        <w:rPr>
          <w:rFonts w:ascii="Futura Std Light" w:hAnsi="Futura Std Light"/>
          <w:sz w:val="16"/>
          <w:szCs w:val="16"/>
        </w:rPr>
        <w:t>|</w:t>
      </w:r>
      <w:r w:rsidRPr="0009651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96519">
        <w:rPr>
          <w:rFonts w:ascii="Futura Std Light" w:hAnsi="Futura Std Light"/>
          <w:sz w:val="16"/>
          <w:szCs w:val="16"/>
        </w:rPr>
        <w:t>CP</w:t>
      </w:r>
      <w:r w:rsidRPr="0009651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96519">
        <w:rPr>
          <w:rFonts w:ascii="Futura Std Light" w:hAnsi="Futura Std Light"/>
          <w:sz w:val="16"/>
          <w:szCs w:val="16"/>
        </w:rPr>
        <w:t>|</w:t>
      </w:r>
      <w:r w:rsidRPr="00096519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096519">
        <w:rPr>
          <w:rFonts w:ascii="Futura Std Light" w:hAnsi="Futura Std Light"/>
          <w:sz w:val="16"/>
          <w:szCs w:val="16"/>
        </w:rPr>
        <w:t>00</w:t>
      </w:r>
      <w:r w:rsidRPr="0009651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96519">
        <w:rPr>
          <w:rFonts w:ascii="Futura Std Light" w:hAnsi="Futura Std Light"/>
          <w:sz w:val="16"/>
          <w:szCs w:val="16"/>
        </w:rPr>
        <w:t>|</w:t>
      </w:r>
      <w:r w:rsidRPr="0009651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96519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096519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096519">
        <w:rPr>
          <w:rFonts w:ascii="Futura Std Light" w:hAnsi="Futura Std Light"/>
          <w:sz w:val="16"/>
          <w:szCs w:val="16"/>
        </w:rPr>
        <w:t>|</w:t>
      </w:r>
      <w:r w:rsidRPr="0009651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96519">
        <w:rPr>
          <w:rFonts w:ascii="Futura Std Light" w:hAnsi="Futura Std Light"/>
          <w:sz w:val="16"/>
          <w:szCs w:val="16"/>
        </w:rPr>
        <w:t>W</w:t>
      </w:r>
      <w:r w:rsidRPr="00096519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096519">
        <w:rPr>
          <w:rFonts w:ascii="Futura Std Light" w:hAnsi="Futura Std Light"/>
          <w:sz w:val="16"/>
          <w:szCs w:val="16"/>
        </w:rPr>
        <w:t>|</w:t>
      </w:r>
      <w:r w:rsidRPr="0009651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096519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096519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165CD4F6" wp14:editId="0262AB07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325F" w:rsidRPr="005F2202" w:rsidSect="00B22316">
      <w:type w:val="continuous"/>
      <w:pgSz w:w="11910" w:h="16840"/>
      <w:pgMar w:top="1701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65596"/>
    <w:multiLevelType w:val="hybridMultilevel"/>
    <w:tmpl w:val="27AA1F4A"/>
    <w:lvl w:ilvl="0" w:tplc="A7CE2FDC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9072027E">
      <w:numFmt w:val="bullet"/>
      <w:lvlText w:val="•"/>
      <w:lvlJc w:val="left"/>
      <w:pPr>
        <w:ind w:left="3660" w:hanging="117"/>
      </w:pPr>
      <w:rPr>
        <w:rFonts w:hint="default"/>
        <w:lang w:val="it-IT" w:eastAsia="en-US" w:bidi="ar-SA"/>
      </w:rPr>
    </w:lvl>
    <w:lvl w:ilvl="2" w:tplc="D7DA49B6">
      <w:numFmt w:val="bullet"/>
      <w:lvlText w:val="•"/>
      <w:lvlJc w:val="left"/>
      <w:pPr>
        <w:ind w:left="4536" w:hanging="117"/>
      </w:pPr>
      <w:rPr>
        <w:rFonts w:hint="default"/>
        <w:lang w:val="it-IT" w:eastAsia="en-US" w:bidi="ar-SA"/>
      </w:rPr>
    </w:lvl>
    <w:lvl w:ilvl="3" w:tplc="266C5E2C">
      <w:numFmt w:val="bullet"/>
      <w:lvlText w:val="•"/>
      <w:lvlJc w:val="left"/>
      <w:pPr>
        <w:ind w:left="5412" w:hanging="117"/>
      </w:pPr>
      <w:rPr>
        <w:rFonts w:hint="default"/>
        <w:lang w:val="it-IT" w:eastAsia="en-US" w:bidi="ar-SA"/>
      </w:rPr>
    </w:lvl>
    <w:lvl w:ilvl="4" w:tplc="3DB22E42">
      <w:numFmt w:val="bullet"/>
      <w:lvlText w:val="•"/>
      <w:lvlJc w:val="left"/>
      <w:pPr>
        <w:ind w:left="6288" w:hanging="117"/>
      </w:pPr>
      <w:rPr>
        <w:rFonts w:hint="default"/>
        <w:lang w:val="it-IT" w:eastAsia="en-US" w:bidi="ar-SA"/>
      </w:rPr>
    </w:lvl>
    <w:lvl w:ilvl="5" w:tplc="0A4ECE24">
      <w:numFmt w:val="bullet"/>
      <w:lvlText w:val="•"/>
      <w:lvlJc w:val="left"/>
      <w:pPr>
        <w:ind w:left="7164" w:hanging="117"/>
      </w:pPr>
      <w:rPr>
        <w:rFonts w:hint="default"/>
        <w:lang w:val="it-IT" w:eastAsia="en-US" w:bidi="ar-SA"/>
      </w:rPr>
    </w:lvl>
    <w:lvl w:ilvl="6" w:tplc="CD5E0538">
      <w:numFmt w:val="bullet"/>
      <w:lvlText w:val="•"/>
      <w:lvlJc w:val="left"/>
      <w:pPr>
        <w:ind w:left="8040" w:hanging="117"/>
      </w:pPr>
      <w:rPr>
        <w:rFonts w:hint="default"/>
        <w:lang w:val="it-IT" w:eastAsia="en-US" w:bidi="ar-SA"/>
      </w:rPr>
    </w:lvl>
    <w:lvl w:ilvl="7" w:tplc="792E6E1C">
      <w:numFmt w:val="bullet"/>
      <w:lvlText w:val="•"/>
      <w:lvlJc w:val="left"/>
      <w:pPr>
        <w:ind w:left="8917" w:hanging="117"/>
      </w:pPr>
      <w:rPr>
        <w:rFonts w:hint="default"/>
        <w:lang w:val="it-IT" w:eastAsia="en-US" w:bidi="ar-SA"/>
      </w:rPr>
    </w:lvl>
    <w:lvl w:ilvl="8" w:tplc="93580FD8">
      <w:numFmt w:val="bullet"/>
      <w:lvlText w:val="•"/>
      <w:lvlJc w:val="left"/>
      <w:pPr>
        <w:ind w:left="9793" w:hanging="117"/>
      </w:pPr>
      <w:rPr>
        <w:rFonts w:hint="default"/>
        <w:lang w:val="it-IT" w:eastAsia="en-US" w:bidi="ar-SA"/>
      </w:rPr>
    </w:lvl>
  </w:abstractNum>
  <w:num w:numId="1" w16cid:durableId="157150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325F"/>
    <w:rsid w:val="0025207C"/>
    <w:rsid w:val="0046325F"/>
    <w:rsid w:val="00497457"/>
    <w:rsid w:val="004A5DFD"/>
    <w:rsid w:val="005F2202"/>
    <w:rsid w:val="008167F2"/>
    <w:rsid w:val="008A2004"/>
    <w:rsid w:val="00B22316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1B965BC5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160" w:hanging="11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5</cp:revision>
  <dcterms:created xsi:type="dcterms:W3CDTF">2022-02-16T14:22:00Z</dcterms:created>
  <dcterms:modified xsi:type="dcterms:W3CDTF">2026-07-08T13:41:00Z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