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6D78" w14:textId="25B3882C" w:rsidR="00962534" w:rsidRDefault="00962534" w:rsidP="00962534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X-LIME</w:t>
      </w:r>
    </w:p>
    <w:p w14:paraId="45E583DD" w14:textId="77777777" w:rsidR="00962534" w:rsidRDefault="00962534" w:rsidP="0096253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CE2A38" w14:textId="7A3B1F27" w:rsidR="00D17B88" w:rsidRPr="00F832E4" w:rsidRDefault="00E87654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 xml:space="preserve">Fornitura e posa di intonachino di finitura </w:t>
      </w:r>
      <w:proofErr w:type="spellStart"/>
      <w:r w:rsidRPr="00F832E4">
        <w:rPr>
          <w:rFonts w:ascii="Futura Std Light" w:hAnsi="Futura Std Light"/>
          <w:sz w:val="20"/>
          <w:szCs w:val="20"/>
        </w:rPr>
        <w:t>idrofobizzato</w:t>
      </w:r>
      <w:proofErr w:type="spellEnd"/>
      <w:r w:rsidRPr="00F832E4">
        <w:rPr>
          <w:rFonts w:ascii="Futura Std Light" w:hAnsi="Futura Std Light"/>
          <w:sz w:val="20"/>
          <w:szCs w:val="20"/>
        </w:rPr>
        <w:t xml:space="preserve"> a base di calce, premiscelato, di colorazione bianca.</w:t>
      </w:r>
    </w:p>
    <w:p w14:paraId="5F3689C6" w14:textId="77777777" w:rsidR="00D17B88" w:rsidRPr="00F832E4" w:rsidRDefault="00E87654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>Il prodotto dovrà essere applicato con uno spessore maggiore di 1 mm in funzione della rugosità del supporto e del tipo di utilizzo.</w:t>
      </w:r>
    </w:p>
    <w:p w14:paraId="4A504C44" w14:textId="77777777" w:rsidR="00D17B88" w:rsidRPr="00F832E4" w:rsidRDefault="00D17B88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8AB6A8" w14:textId="06303832" w:rsidR="00D17B88" w:rsidRPr="00F832E4" w:rsidRDefault="0075589D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 xml:space="preserve">Il </w:t>
      </w:r>
      <w:r w:rsidR="00E87654" w:rsidRPr="00F832E4">
        <w:rPr>
          <w:rFonts w:ascii="Futura Std Light" w:hAnsi="Futura Std Light"/>
          <w:sz w:val="20"/>
          <w:szCs w:val="20"/>
        </w:rPr>
        <w:t>prodotto dovrà essere impiegato per:</w:t>
      </w:r>
    </w:p>
    <w:p w14:paraId="358DF85D" w14:textId="77777777" w:rsidR="00D17B88" w:rsidRPr="00F832E4" w:rsidRDefault="00E87654" w:rsidP="00F832E4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 xml:space="preserve">Intonaci a base cemento o calce cemento ed elementi in calcestruzzo armato anche se </w:t>
      </w:r>
      <w:proofErr w:type="spellStart"/>
      <w:r w:rsidRPr="00F832E4">
        <w:rPr>
          <w:rFonts w:ascii="Futura Std Light" w:hAnsi="Futura Std Light"/>
          <w:sz w:val="20"/>
          <w:szCs w:val="20"/>
        </w:rPr>
        <w:t>microfessurati</w:t>
      </w:r>
      <w:proofErr w:type="spellEnd"/>
      <w:r w:rsidRPr="00F832E4">
        <w:rPr>
          <w:rFonts w:ascii="Futura Std Light" w:hAnsi="Futura Std Light"/>
          <w:sz w:val="20"/>
          <w:szCs w:val="20"/>
        </w:rPr>
        <w:t xml:space="preserve"> e tinteggiati</w:t>
      </w:r>
    </w:p>
    <w:p w14:paraId="227DDD81" w14:textId="77777777" w:rsidR="00D17B88" w:rsidRPr="00F832E4" w:rsidRDefault="00E87654" w:rsidP="00F832E4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>Facciate da uniformare a seguito d'interventi di manutenzione e rappezzo degli intonaci</w:t>
      </w:r>
    </w:p>
    <w:p w14:paraId="51A76FE9" w14:textId="77777777" w:rsidR="00D17B88" w:rsidRPr="00F832E4" w:rsidRDefault="00E87654" w:rsidP="00F832E4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>Fondo di preparazione per la successiva tinteggiatura</w:t>
      </w:r>
    </w:p>
    <w:p w14:paraId="40A76ED2" w14:textId="77777777" w:rsidR="0075589D" w:rsidRPr="00F832E4" w:rsidRDefault="00E87654" w:rsidP="00F832E4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>Finitura dei sistemi deumidificanti Calibro</w:t>
      </w:r>
    </w:p>
    <w:p w14:paraId="42ADD558" w14:textId="77777777" w:rsidR="0075589D" w:rsidRDefault="0075589D" w:rsidP="00F832E4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2E556790" w14:textId="7EE00380" w:rsidR="00962534" w:rsidRDefault="00962534" w:rsidP="00F832E4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56ABC540" w14:textId="72F3477F" w:rsidR="00962534" w:rsidRPr="00F832E4" w:rsidRDefault="00962534" w:rsidP="00F832E4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1F3F9BCE">
          <v:shape id="_x0000_s1031" alt="" style="position:absolute;left:0;text-align:left;margin-left:17.9pt;margin-top:1.4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06529D08" w14:textId="6E3E3449" w:rsidR="00D17B88" w:rsidRPr="00F832E4" w:rsidRDefault="00E87654" w:rsidP="00F832E4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6368C7C2" w14:textId="049313FA" w:rsidR="00C73978" w:rsidRPr="00F832E4" w:rsidRDefault="001E231F" w:rsidP="001E231F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 w:rsidRPr="001E231F">
        <w:rPr>
          <w:rFonts w:ascii="Futura Std Light" w:hAnsi="Futura Std Light"/>
          <w:sz w:val="20"/>
          <w:szCs w:val="20"/>
        </w:rPr>
        <w:t>Certificazione CE secondo Norma UNI EN 998-1</w:t>
      </w:r>
    </w:p>
    <w:p w14:paraId="621F9903" w14:textId="77777777" w:rsidR="00F832E4" w:rsidRPr="00F832E4" w:rsidRDefault="00F832E4" w:rsidP="00F832E4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0739310C" w14:textId="77777777" w:rsidR="001E231F" w:rsidRDefault="001E231F" w:rsidP="00F832E4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748C7A9E" w14:textId="177ADF7D" w:rsidR="001E231F" w:rsidRPr="00F832E4" w:rsidRDefault="001E231F" w:rsidP="001E231F">
      <w:pPr>
        <w:pStyle w:val="Corpotesto"/>
        <w:ind w:left="142" w:right="6314"/>
        <w:rPr>
          <w:rFonts w:ascii="Futura Std Medium" w:eastAsia="Microsoft Sans Serif" w:hAnsi="Futura Std Medium" w:cs="Microsoft Sans Serif"/>
          <w:b/>
          <w:bCs/>
          <w:sz w:val="20"/>
          <w:szCs w:val="20"/>
        </w:rPr>
      </w:pPr>
      <w:r w:rsidRPr="00F832E4">
        <w:rPr>
          <w:rFonts w:ascii="Futura Std Medium" w:hAnsi="Futura Std Medium"/>
          <w:b/>
          <w:bCs/>
          <w:sz w:val="20"/>
          <w:szCs w:val="20"/>
        </w:rPr>
        <w:t>Specifiche, Valori</w:t>
      </w:r>
    </w:p>
    <w:p w14:paraId="0942EC39" w14:textId="77777777" w:rsidR="001E231F" w:rsidRDefault="001E231F" w:rsidP="00F832E4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2665076C" w14:textId="5FDC842B" w:rsidR="001E231F" w:rsidRPr="001E231F" w:rsidRDefault="001E231F" w:rsidP="001E231F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Aspetto polvere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bianca</w:t>
      </w:r>
    </w:p>
    <w:p w14:paraId="0CDA8BD6" w14:textId="29C75A96" w:rsidR="001E231F" w:rsidRPr="001E231F" w:rsidRDefault="001E231F" w:rsidP="001E231F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 xml:space="preserve">Consistenza dell'impasto: </w:t>
      </w:r>
      <w:r w:rsidRPr="001E231F">
        <w:rPr>
          <w:rFonts w:ascii="Futura Std Light" w:hAnsi="Futura Std Light"/>
          <w:sz w:val="20"/>
          <w:szCs w:val="20"/>
        </w:rPr>
        <w:t>tixotropico</w:t>
      </w:r>
    </w:p>
    <w:p w14:paraId="37333CCD" w14:textId="5FEAF4B9" w:rsidR="001E231F" w:rsidRPr="001E231F" w:rsidRDefault="001E231F" w:rsidP="001E231F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 xml:space="preserve">Dimensione massima aggregato: </w:t>
      </w:r>
      <w:r w:rsidRPr="001E231F">
        <w:rPr>
          <w:rFonts w:ascii="Futura Std Light" w:hAnsi="Futura Std Light"/>
          <w:sz w:val="20"/>
          <w:szCs w:val="20"/>
        </w:rPr>
        <w:t>0,7 mm</w:t>
      </w:r>
    </w:p>
    <w:p w14:paraId="43B056D2" w14:textId="3088EDE8" w:rsidR="001E231F" w:rsidRPr="001E231F" w:rsidRDefault="001E231F" w:rsidP="001E231F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Tempo di lavorabilit</w:t>
      </w:r>
      <w:r w:rsidRPr="001E231F">
        <w:rPr>
          <w:rFonts w:ascii="Futura Std Medium" w:hAnsi="Futura Std Medium" w:hint="eastAsia"/>
          <w:b/>
          <w:bCs/>
          <w:sz w:val="20"/>
          <w:szCs w:val="20"/>
        </w:rPr>
        <w:t>à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a +2</w:t>
      </w:r>
      <w:r>
        <w:rPr>
          <w:rFonts w:ascii="Futura Std Medium" w:hAnsi="Futura Std Medium"/>
          <w:b/>
          <w:bCs/>
          <w:sz w:val="20"/>
          <w:szCs w:val="20"/>
        </w:rPr>
        <w:t>0°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C: </w:t>
      </w:r>
      <w:r w:rsidRPr="001E231F">
        <w:rPr>
          <w:rFonts w:ascii="Futura Std Light" w:hAnsi="Futura Std Light"/>
          <w:sz w:val="20"/>
          <w:szCs w:val="20"/>
        </w:rPr>
        <w:t>20'</w:t>
      </w:r>
    </w:p>
    <w:p w14:paraId="5EFF81AA" w14:textId="2F778565" w:rsidR="001E231F" w:rsidRPr="001E231F" w:rsidRDefault="001E231F" w:rsidP="001E231F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 xml:space="preserve">Temperatura di applicazione: </w:t>
      </w:r>
      <w:r w:rsidRPr="001E231F">
        <w:rPr>
          <w:rFonts w:ascii="Futura Std Light" w:hAnsi="Futura Std Light"/>
          <w:sz w:val="20"/>
          <w:szCs w:val="20"/>
        </w:rPr>
        <w:t>da +5°C a + 30°C</w:t>
      </w:r>
    </w:p>
    <w:p w14:paraId="589BE7B4" w14:textId="5CCADE99" w:rsidR="001E231F" w:rsidRDefault="001E231F" w:rsidP="001E231F">
      <w:pPr>
        <w:pStyle w:val="Corpotesto"/>
        <w:ind w:left="142" w:right="3186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 xml:space="preserve">Rapporto dell'impasto: </w:t>
      </w:r>
      <w:r w:rsidRPr="001E231F">
        <w:rPr>
          <w:rFonts w:ascii="Futura Std Light" w:hAnsi="Futura Std Light"/>
          <w:sz w:val="20"/>
          <w:szCs w:val="20"/>
        </w:rPr>
        <w:t>100 parti di polvere / 28 parti di acqua</w:t>
      </w:r>
    </w:p>
    <w:p w14:paraId="6AF75F62" w14:textId="77777777" w:rsidR="001E231F" w:rsidRDefault="001E231F" w:rsidP="00F832E4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0AD68586" w14:textId="77777777" w:rsidR="001E231F" w:rsidRDefault="001E231F" w:rsidP="00F832E4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1F9EB3C8" w14:textId="7E9DD1CF" w:rsidR="001E231F" w:rsidRPr="001E231F" w:rsidRDefault="001E231F" w:rsidP="001E231F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Parametri controllati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Metodo di prova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Valori</w:t>
      </w:r>
    </w:p>
    <w:p w14:paraId="2663C677" w14:textId="5DC399F6" w:rsidR="001E231F" w:rsidRPr="001E231F" w:rsidRDefault="001E231F" w:rsidP="001E231F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Massa volumica apparente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1015-10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1,4÷1,5 kg/l</w:t>
      </w:r>
    </w:p>
    <w:p w14:paraId="5CC18FA8" w14:textId="210CE062" w:rsidR="001E231F" w:rsidRPr="001E231F" w:rsidRDefault="001E231F" w:rsidP="001E231F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Massa volumica impasto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1015-6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1,65÷1,80 kg/l</w:t>
      </w:r>
    </w:p>
    <w:p w14:paraId="08B1045D" w14:textId="0608D8F6" w:rsidR="001E231F" w:rsidRPr="001E231F" w:rsidRDefault="001E231F" w:rsidP="001E231F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Contenuto d'aria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1015-7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Light" w:hAnsi="Futura Std Light"/>
          <w:sz w:val="20"/>
          <w:szCs w:val="20"/>
        </w:rPr>
        <w:t>&lt; 13%</w:t>
      </w:r>
    </w:p>
    <w:p w14:paraId="0A011F95" w14:textId="1C78022D" w:rsidR="001E231F" w:rsidRPr="001E231F" w:rsidRDefault="001E231F" w:rsidP="001E231F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Resistenza a compressione a 28 gg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1015-11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3,5÷7,5 N/mm² (categoria CSIII)</w:t>
      </w:r>
    </w:p>
    <w:p w14:paraId="682548A8" w14:textId="49482633" w:rsidR="001E231F" w:rsidRPr="001E231F" w:rsidRDefault="001E231F" w:rsidP="001E231F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Adesione al supporto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1015-12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&gt; 0,2 N/mm² (rottura di tipo B)</w:t>
      </w:r>
    </w:p>
    <w:p w14:paraId="70569031" w14:textId="22F78F34" w:rsidR="001E231F" w:rsidRDefault="001E231F" w:rsidP="001E231F">
      <w:pPr>
        <w:pStyle w:val="Corpotesto"/>
        <w:ind w:left="142" w:right="2619"/>
        <w:rPr>
          <w:rFonts w:ascii="Futura Std Medium" w:hAnsi="Futura Std Medium"/>
          <w:b/>
          <w:bCs/>
          <w:sz w:val="20"/>
          <w:szCs w:val="20"/>
        </w:rPr>
      </w:pPr>
      <w:r w:rsidRPr="001E231F">
        <w:rPr>
          <w:rFonts w:ascii="Futura Std Medium" w:hAnsi="Futura Std Medium"/>
          <w:b/>
          <w:bCs/>
          <w:sz w:val="20"/>
          <w:szCs w:val="20"/>
        </w:rPr>
        <w:t>Assorbimento d'acqua per capillarit</w:t>
      </w:r>
      <w:r w:rsidRPr="001E231F">
        <w:rPr>
          <w:rFonts w:ascii="Futura Std Medium" w:hAnsi="Futura Std Medium" w:hint="eastAsia"/>
          <w:b/>
          <w:bCs/>
          <w:sz w:val="20"/>
          <w:szCs w:val="20"/>
        </w:rPr>
        <w:t>à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UNI EN 1015-18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1E231F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E231F">
        <w:rPr>
          <w:rFonts w:ascii="Futura Std Light" w:hAnsi="Futura Std Light"/>
          <w:sz w:val="20"/>
          <w:szCs w:val="20"/>
        </w:rPr>
        <w:t>0,5÷1,0 kg*m</w:t>
      </w:r>
      <w:r w:rsidRPr="001E231F">
        <w:rPr>
          <w:rFonts w:ascii="Cambria Math" w:hAnsi="Cambria Math" w:cs="Cambria Math"/>
          <w:sz w:val="20"/>
          <w:szCs w:val="20"/>
        </w:rPr>
        <w:t>⁻</w:t>
      </w:r>
      <w:r w:rsidRPr="001E231F">
        <w:rPr>
          <w:rFonts w:ascii="Futura Std Light" w:hAnsi="Futura Std Light"/>
          <w:sz w:val="20"/>
          <w:szCs w:val="20"/>
        </w:rPr>
        <w:t>²*h</w:t>
      </w:r>
      <w:r w:rsidRPr="001E231F">
        <w:rPr>
          <w:rFonts w:ascii="Cambria Math" w:hAnsi="Cambria Math" w:cs="Cambria Math"/>
          <w:sz w:val="20"/>
          <w:szCs w:val="20"/>
        </w:rPr>
        <w:t>⁻⁰</w:t>
      </w:r>
      <w:r w:rsidRPr="001E231F">
        <w:rPr>
          <w:rFonts w:ascii="Futura Std Light" w:hAnsi="Futura Std Light"/>
          <w:sz w:val="20"/>
          <w:szCs w:val="20"/>
        </w:rPr>
        <w:t>·</w:t>
      </w:r>
      <w:r w:rsidRPr="001E231F">
        <w:rPr>
          <w:rFonts w:ascii="Cambria Math" w:hAnsi="Cambria Math" w:cs="Cambria Math"/>
          <w:sz w:val="20"/>
          <w:szCs w:val="20"/>
        </w:rPr>
        <w:t>⁵</w:t>
      </w:r>
    </w:p>
    <w:p w14:paraId="03775826" w14:textId="77777777" w:rsidR="001E231F" w:rsidRDefault="001E231F" w:rsidP="00F832E4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2AF167FD" w14:textId="77777777" w:rsidR="001E231F" w:rsidRDefault="001E231F" w:rsidP="00F832E4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4F522B39" w14:textId="77777777" w:rsidR="001E231F" w:rsidRDefault="001E231F" w:rsidP="00F832E4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</w:p>
    <w:p w14:paraId="72DF81C7" w14:textId="77777777" w:rsidR="00F832E4" w:rsidRPr="00F832E4" w:rsidRDefault="00F832E4" w:rsidP="00F832E4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31BC04DB" w14:textId="77777777" w:rsidR="00D17B88" w:rsidRPr="00F832E4" w:rsidRDefault="00E87654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>così come X-Lime Volteco o prodotto con pari o superiori caratteristiche.</w:t>
      </w:r>
    </w:p>
    <w:p w14:paraId="15130A6C" w14:textId="77777777" w:rsidR="00D17B88" w:rsidRPr="00F832E4" w:rsidRDefault="00E87654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168381F1" w14:textId="77777777" w:rsidR="00D17B88" w:rsidRPr="00F832E4" w:rsidRDefault="00E87654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F832E4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F832E4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31E2472" w14:textId="77777777" w:rsidR="00D17B88" w:rsidRPr="00F832E4" w:rsidRDefault="00D17B88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4BF425" w14:textId="66FE66FC" w:rsidR="00D17B88" w:rsidRPr="00F832E4" w:rsidRDefault="00D17B88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C1BFC4" w14:textId="4BE6A376" w:rsidR="00FF228D" w:rsidRPr="00F832E4" w:rsidRDefault="00FF228D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19B6DD" w14:textId="778923AF" w:rsidR="00FF228D" w:rsidRPr="00F832E4" w:rsidRDefault="00FF228D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2AE3E3" w14:textId="7F756A48" w:rsidR="00FF228D" w:rsidRPr="00F832E4" w:rsidRDefault="00FF228D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7B3ECC" w14:textId="5124EEA7" w:rsidR="00FF228D" w:rsidRPr="00F832E4" w:rsidRDefault="00FF228D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E44EA5" w14:textId="77777777" w:rsidR="00FF228D" w:rsidRPr="00F832E4" w:rsidRDefault="00FF228D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E21AAA" w14:textId="559D7971" w:rsidR="00D17B88" w:rsidRDefault="00D17B88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548BAAC" w14:textId="222E0B10" w:rsidR="00F832E4" w:rsidRDefault="00F832E4" w:rsidP="00F832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8CDE7A" w14:textId="7AB504E7" w:rsidR="00D17B88" w:rsidRDefault="00962534" w:rsidP="00962534">
      <w:pPr>
        <w:spacing w:before="1"/>
        <w:ind w:left="142"/>
        <w:rPr>
          <w:sz w:val="12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 w:rsidRPr="00F832E4">
        <w:rPr>
          <w:rFonts w:ascii="Futura Std Light" w:hAnsi="Futura Std Light"/>
          <w:sz w:val="16"/>
          <w:szCs w:val="16"/>
        </w:rPr>
        <w:t>.</w:t>
      </w:r>
      <w:r w:rsidRPr="00F832E4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FM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CP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W</w:t>
      </w:r>
      <w:r w:rsidRPr="00F832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|</w:t>
      </w:r>
      <w:r w:rsidRPr="00F832E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832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F832E4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768006A" wp14:editId="2BE4C4E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B88" w:rsidSect="00962534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90136"/>
    <w:multiLevelType w:val="hybridMultilevel"/>
    <w:tmpl w:val="6150B8E8"/>
    <w:lvl w:ilvl="0" w:tplc="4AE6D8DC">
      <w:numFmt w:val="bullet"/>
      <w:lvlText w:val="•"/>
      <w:lvlJc w:val="left"/>
      <w:pPr>
        <w:ind w:left="277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153C0788">
      <w:numFmt w:val="bullet"/>
      <w:lvlText w:val="•"/>
      <w:lvlJc w:val="left"/>
      <w:pPr>
        <w:ind w:left="1406" w:hanging="117"/>
      </w:pPr>
      <w:rPr>
        <w:rFonts w:hint="default"/>
        <w:lang w:val="it-IT" w:eastAsia="en-US" w:bidi="ar-SA"/>
      </w:rPr>
    </w:lvl>
    <w:lvl w:ilvl="2" w:tplc="30604C1E">
      <w:numFmt w:val="bullet"/>
      <w:lvlText w:val="•"/>
      <w:lvlJc w:val="left"/>
      <w:pPr>
        <w:ind w:left="2533" w:hanging="117"/>
      </w:pPr>
      <w:rPr>
        <w:rFonts w:hint="default"/>
        <w:lang w:val="it-IT" w:eastAsia="en-US" w:bidi="ar-SA"/>
      </w:rPr>
    </w:lvl>
    <w:lvl w:ilvl="3" w:tplc="911C85CE">
      <w:numFmt w:val="bullet"/>
      <w:lvlText w:val="•"/>
      <w:lvlJc w:val="left"/>
      <w:pPr>
        <w:ind w:left="3659" w:hanging="117"/>
      </w:pPr>
      <w:rPr>
        <w:rFonts w:hint="default"/>
        <w:lang w:val="it-IT" w:eastAsia="en-US" w:bidi="ar-SA"/>
      </w:rPr>
    </w:lvl>
    <w:lvl w:ilvl="4" w:tplc="9AC64252">
      <w:numFmt w:val="bullet"/>
      <w:lvlText w:val="•"/>
      <w:lvlJc w:val="left"/>
      <w:pPr>
        <w:ind w:left="4786" w:hanging="117"/>
      </w:pPr>
      <w:rPr>
        <w:rFonts w:hint="default"/>
        <w:lang w:val="it-IT" w:eastAsia="en-US" w:bidi="ar-SA"/>
      </w:rPr>
    </w:lvl>
    <w:lvl w:ilvl="5" w:tplc="CE504970">
      <w:numFmt w:val="bullet"/>
      <w:lvlText w:val="•"/>
      <w:lvlJc w:val="left"/>
      <w:pPr>
        <w:ind w:left="5912" w:hanging="117"/>
      </w:pPr>
      <w:rPr>
        <w:rFonts w:hint="default"/>
        <w:lang w:val="it-IT" w:eastAsia="en-US" w:bidi="ar-SA"/>
      </w:rPr>
    </w:lvl>
    <w:lvl w:ilvl="6" w:tplc="B874DCC2">
      <w:numFmt w:val="bullet"/>
      <w:lvlText w:val="•"/>
      <w:lvlJc w:val="left"/>
      <w:pPr>
        <w:ind w:left="7039" w:hanging="117"/>
      </w:pPr>
      <w:rPr>
        <w:rFonts w:hint="default"/>
        <w:lang w:val="it-IT" w:eastAsia="en-US" w:bidi="ar-SA"/>
      </w:rPr>
    </w:lvl>
    <w:lvl w:ilvl="7" w:tplc="B0426A66">
      <w:numFmt w:val="bullet"/>
      <w:lvlText w:val="•"/>
      <w:lvlJc w:val="left"/>
      <w:pPr>
        <w:ind w:left="8165" w:hanging="117"/>
      </w:pPr>
      <w:rPr>
        <w:rFonts w:hint="default"/>
        <w:lang w:val="it-IT" w:eastAsia="en-US" w:bidi="ar-SA"/>
      </w:rPr>
    </w:lvl>
    <w:lvl w:ilvl="8" w:tplc="67F0BEFC">
      <w:numFmt w:val="bullet"/>
      <w:lvlText w:val="•"/>
      <w:lvlJc w:val="left"/>
      <w:pPr>
        <w:ind w:left="9292" w:hanging="117"/>
      </w:pPr>
      <w:rPr>
        <w:rFonts w:hint="default"/>
        <w:lang w:val="it-IT" w:eastAsia="en-US" w:bidi="ar-SA"/>
      </w:rPr>
    </w:lvl>
  </w:abstractNum>
  <w:num w:numId="1" w16cid:durableId="148073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7B88"/>
    <w:rsid w:val="0007436F"/>
    <w:rsid w:val="001E231F"/>
    <w:rsid w:val="0025207C"/>
    <w:rsid w:val="00382058"/>
    <w:rsid w:val="00416554"/>
    <w:rsid w:val="0075589D"/>
    <w:rsid w:val="00962534"/>
    <w:rsid w:val="00BA0CAC"/>
    <w:rsid w:val="00C73978"/>
    <w:rsid w:val="00CB2058"/>
    <w:rsid w:val="00D17B88"/>
    <w:rsid w:val="00DF0C71"/>
    <w:rsid w:val="00E87654"/>
    <w:rsid w:val="00F400F5"/>
    <w:rsid w:val="00F832E4"/>
    <w:rsid w:val="00FF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C558F41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8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dcterms:created xsi:type="dcterms:W3CDTF">2022-02-16T14:22:00Z</dcterms:created>
  <dcterms:modified xsi:type="dcterms:W3CDTF">2026-07-08T14:34:00Z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